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6A8BCF8" w14:textId="77777777" w:rsidR="009C2030" w:rsidRDefault="00820BA1">
      <w:pPr>
        <w:pStyle w:val="Normal1"/>
        <w:spacing w:after="0" w:line="240" w:lineRule="auto"/>
        <w:jc w:val="center"/>
        <w:rPr>
          <w:b/>
          <w:color w:val="000000"/>
        </w:rPr>
      </w:pPr>
      <w:r w:rsidRPr="00691EBA">
        <w:rPr>
          <w:b/>
          <w:sz w:val="36"/>
        </w:rPr>
        <w:t>CALL FOR PROPOSALS</w:t>
      </w:r>
    </w:p>
    <w:p w14:paraId="2266612C" w14:textId="77777777" w:rsidR="009C2030" w:rsidRDefault="009C2030">
      <w:pPr>
        <w:pStyle w:val="Normal1"/>
        <w:spacing w:after="0" w:line="240" w:lineRule="auto"/>
        <w:jc w:val="both"/>
        <w:rPr>
          <w:i/>
          <w:color w:val="000000"/>
        </w:rPr>
      </w:pPr>
    </w:p>
    <w:tbl>
      <w:tblPr>
        <w:tblStyle w:val="a"/>
        <w:tblW w:w="9803" w:type="dxa"/>
        <w:tblInd w:w="0" w:type="dxa"/>
        <w:tblLayout w:type="fixed"/>
        <w:tblLook w:val="0400" w:firstRow="0" w:lastRow="0" w:firstColumn="0" w:lastColumn="0" w:noHBand="0" w:noVBand="1"/>
      </w:tblPr>
      <w:tblGrid>
        <w:gridCol w:w="9803"/>
      </w:tblGrid>
      <w:tr w:rsidR="009C2030" w14:paraId="46335DAD" w14:textId="77777777">
        <w:trPr>
          <w:trHeight w:val="780"/>
        </w:trPr>
        <w:tc>
          <w:tcPr>
            <w:tcW w:w="9803" w:type="dxa"/>
            <w:tcBorders>
              <w:top w:val="single" w:sz="4" w:space="0" w:color="000000"/>
              <w:left w:val="single" w:sz="4" w:space="0" w:color="000000"/>
              <w:bottom w:val="single" w:sz="4" w:space="0" w:color="000000"/>
              <w:right w:val="single" w:sz="4" w:space="0" w:color="000000"/>
            </w:tcBorders>
            <w:shd w:val="clear" w:color="auto" w:fill="F2F2F2"/>
          </w:tcPr>
          <w:p w14:paraId="4CAA8EC1" w14:textId="77777777" w:rsidR="009C2030" w:rsidRDefault="00820BA1">
            <w:pPr>
              <w:pStyle w:val="Normal1"/>
              <w:spacing w:after="0" w:line="240" w:lineRule="auto"/>
              <w:jc w:val="both"/>
              <w:rPr>
                <w:color w:val="000000"/>
              </w:rPr>
            </w:pPr>
            <w:r>
              <w:t xml:space="preserve">The purpose of this Call for Proposals is to seek existing or prospective Implementing Partners - current and/or potential - that wish to participate in UN-Habitat operations and contribute complementary resources (human resources, knowledge, funds, in-kind contributions, supplies and/or equipment) to achieving common objectives as outlined below. The selection process will lead to an Agreement of Cooperation with UN-Habitat. </w:t>
            </w:r>
          </w:p>
        </w:tc>
      </w:tr>
    </w:tbl>
    <w:p w14:paraId="3B9D8E57" w14:textId="77777777" w:rsidR="009C2030" w:rsidRDefault="009C2030">
      <w:pPr>
        <w:pStyle w:val="Normal1"/>
        <w:spacing w:after="0" w:line="240" w:lineRule="auto"/>
        <w:jc w:val="both"/>
        <w:rPr>
          <w:b/>
        </w:rPr>
      </w:pPr>
    </w:p>
    <w:p w14:paraId="266A66F0" w14:textId="77777777" w:rsidR="009C2030" w:rsidRDefault="00820BA1" w:rsidP="00691EBA">
      <w:pPr>
        <w:pStyle w:val="Normal1"/>
        <w:spacing w:before="120" w:after="0" w:line="240" w:lineRule="auto"/>
        <w:jc w:val="center"/>
        <w:rPr>
          <w:b/>
          <w:sz w:val="24"/>
          <w:szCs w:val="24"/>
        </w:rPr>
      </w:pPr>
      <w:r>
        <w:rPr>
          <w:b/>
          <w:sz w:val="24"/>
          <w:szCs w:val="24"/>
        </w:rPr>
        <w:t>Recruitment of consultancy service from Legal Entity</w:t>
      </w:r>
    </w:p>
    <w:p w14:paraId="5AFBDC07" w14:textId="77777777" w:rsidR="009C2030" w:rsidRDefault="00820BA1" w:rsidP="00691EBA">
      <w:pPr>
        <w:pStyle w:val="Normal1"/>
        <w:spacing w:before="120" w:after="0" w:line="240" w:lineRule="auto"/>
        <w:jc w:val="center"/>
        <w:rPr>
          <w:b/>
          <w:sz w:val="20"/>
          <w:szCs w:val="20"/>
        </w:rPr>
      </w:pPr>
      <w:r>
        <w:rPr>
          <w:b/>
          <w:sz w:val="20"/>
          <w:szCs w:val="20"/>
        </w:rPr>
        <w:t>(non-profit organization such as national, state and local governments, public institutions, international organizations, non-governmental organizations, public universities, foundations, research institutions, etc.)</w:t>
      </w:r>
    </w:p>
    <w:p w14:paraId="0B34E664" w14:textId="77777777" w:rsidR="009C2030" w:rsidRDefault="00820BA1" w:rsidP="00691EBA">
      <w:pPr>
        <w:pStyle w:val="Normal1"/>
        <w:spacing w:before="120" w:after="0" w:line="240" w:lineRule="auto"/>
        <w:jc w:val="center"/>
        <w:rPr>
          <w:b/>
          <w:sz w:val="24"/>
          <w:szCs w:val="24"/>
        </w:rPr>
      </w:pPr>
      <w:r>
        <w:rPr>
          <w:b/>
          <w:sz w:val="24"/>
          <w:szCs w:val="24"/>
        </w:rPr>
        <w:t>to carry out qualitative research / application of questionnaires in the municipality of Maricá (</w:t>
      </w:r>
      <w:r w:rsidR="00691EBA">
        <w:rPr>
          <w:b/>
          <w:sz w:val="24"/>
          <w:szCs w:val="24"/>
        </w:rPr>
        <w:t xml:space="preserve">State of </w:t>
      </w:r>
      <w:r>
        <w:rPr>
          <w:b/>
          <w:sz w:val="24"/>
          <w:szCs w:val="24"/>
        </w:rPr>
        <w:t>Rio de Janeiro)</w:t>
      </w:r>
    </w:p>
    <w:p w14:paraId="077748BF" w14:textId="77777777" w:rsidR="009C2030" w:rsidRDefault="009C2030">
      <w:pPr>
        <w:pStyle w:val="Normal1"/>
        <w:spacing w:after="0" w:line="240" w:lineRule="auto"/>
        <w:jc w:val="both"/>
        <w:rPr>
          <w:b/>
        </w:rPr>
      </w:pPr>
    </w:p>
    <w:p w14:paraId="062E86A1" w14:textId="61EDE3A9" w:rsidR="009C2030" w:rsidRDefault="00820BA1">
      <w:pPr>
        <w:pStyle w:val="Normal1"/>
        <w:pBdr>
          <w:top w:val="nil"/>
          <w:left w:val="nil"/>
          <w:bottom w:val="nil"/>
          <w:right w:val="nil"/>
          <w:between w:val="nil"/>
        </w:pBdr>
        <w:spacing w:after="0" w:line="240" w:lineRule="auto"/>
        <w:jc w:val="both"/>
        <w:rPr>
          <w:b/>
          <w:color w:val="000000"/>
          <w:highlight w:val="cyan"/>
        </w:rPr>
      </w:pPr>
      <w:r>
        <w:rPr>
          <w:b/>
        </w:rPr>
        <w:t>Maximum amount of the grant</w:t>
      </w:r>
      <w:r w:rsidRPr="006042C2">
        <w:rPr>
          <w:b/>
        </w:rPr>
        <w:t xml:space="preserve">: </w:t>
      </w:r>
      <w:r w:rsidR="00FE5BD6">
        <w:t>3</w:t>
      </w:r>
      <w:r w:rsidRPr="006042C2">
        <w:t>40,</w:t>
      </w:r>
      <w:r w:rsidRPr="006042C2">
        <w:rPr>
          <w:color w:val="000000"/>
        </w:rPr>
        <w:t>000 USD (</w:t>
      </w:r>
      <w:r w:rsidRPr="006042C2">
        <w:t>t</w:t>
      </w:r>
      <w:r w:rsidR="00FE5BD6">
        <w:t>hree</w:t>
      </w:r>
      <w:r w:rsidRPr="006042C2">
        <w:t xml:space="preserve"> hundred and </w:t>
      </w:r>
      <w:r w:rsidR="00691EBA" w:rsidRPr="006042C2">
        <w:t>forty thousand</w:t>
      </w:r>
      <w:r w:rsidRPr="006042C2">
        <w:t xml:space="preserve"> </w:t>
      </w:r>
      <w:r w:rsidR="006042C2" w:rsidRPr="006042C2">
        <w:t>American</w:t>
      </w:r>
      <w:r w:rsidRPr="006042C2">
        <w:t xml:space="preserve"> dollars</w:t>
      </w:r>
      <w:r w:rsidRPr="006042C2">
        <w:rPr>
          <w:color w:val="000000"/>
        </w:rPr>
        <w:t>)</w:t>
      </w:r>
    </w:p>
    <w:p w14:paraId="41EF8DA7" w14:textId="77777777" w:rsidR="009C2030" w:rsidRDefault="009C2030">
      <w:pPr>
        <w:pStyle w:val="Normal1"/>
        <w:pBdr>
          <w:top w:val="nil"/>
          <w:left w:val="nil"/>
          <w:bottom w:val="nil"/>
          <w:right w:val="nil"/>
          <w:between w:val="nil"/>
        </w:pBdr>
        <w:spacing w:after="0" w:line="240" w:lineRule="auto"/>
        <w:jc w:val="both"/>
        <w:rPr>
          <w:b/>
        </w:rPr>
      </w:pPr>
    </w:p>
    <w:p w14:paraId="1E1A1E3B" w14:textId="77777777" w:rsidR="009C2030" w:rsidRDefault="00820BA1">
      <w:pPr>
        <w:pStyle w:val="Normal1"/>
        <w:spacing w:before="240" w:after="0"/>
        <w:jc w:val="both"/>
        <w:rPr>
          <w:b/>
          <w:color w:val="000000"/>
        </w:rPr>
      </w:pPr>
      <w:r>
        <w:rPr>
          <w:b/>
        </w:rPr>
        <w:t xml:space="preserve">Purpose of the Call for Proposals (CFP): </w:t>
      </w:r>
      <w:r>
        <w:t>Recruitment of consultancy services from a legal entity (non-profit organization) to conduct an active search in 100% of the households of the census sectors previously identified in the municipality of Maricá (Rio de Janeiro), within the scope of the project "Sustainable Urban and Social Prosperity in the Municipality of Maricá" (</w:t>
      </w:r>
      <w:r w:rsidR="00691EBA">
        <w:t>“</w:t>
      </w:r>
      <w:r>
        <w:t>Maricá - It is your time</w:t>
      </w:r>
      <w:r w:rsidR="00691EBA">
        <w:t>”</w:t>
      </w:r>
      <w:r>
        <w:t>).</w:t>
      </w:r>
    </w:p>
    <w:p w14:paraId="6B0679C0" w14:textId="77777777" w:rsidR="009C2030" w:rsidRDefault="009C2030">
      <w:pPr>
        <w:pStyle w:val="Normal1"/>
        <w:spacing w:after="0" w:line="240" w:lineRule="auto"/>
        <w:jc w:val="both"/>
        <w:rPr>
          <w:b/>
          <w:color w:val="000000"/>
        </w:rPr>
      </w:pPr>
    </w:p>
    <w:p w14:paraId="72799D0E" w14:textId="19A6C48B" w:rsidR="009C2030" w:rsidRPr="00C86AF1" w:rsidRDefault="00820BA1">
      <w:pPr>
        <w:pStyle w:val="Normal1"/>
        <w:pBdr>
          <w:top w:val="nil"/>
          <w:left w:val="nil"/>
          <w:bottom w:val="nil"/>
          <w:right w:val="nil"/>
          <w:between w:val="nil"/>
        </w:pBdr>
        <w:spacing w:after="0" w:line="240" w:lineRule="auto"/>
        <w:jc w:val="both"/>
        <w:rPr>
          <w:b/>
          <w:color w:val="000000"/>
        </w:rPr>
      </w:pPr>
      <w:r>
        <w:rPr>
          <w:b/>
        </w:rPr>
        <w:t xml:space="preserve">Submission Start </w:t>
      </w:r>
      <w:r w:rsidRPr="00C86AF1">
        <w:rPr>
          <w:b/>
        </w:rPr>
        <w:t xml:space="preserve">Date: </w:t>
      </w:r>
      <w:r w:rsidR="00B65AC2" w:rsidRPr="00C86AF1">
        <w:rPr>
          <w:bCs/>
        </w:rPr>
        <w:t>1</w:t>
      </w:r>
      <w:r w:rsidR="004A31AE">
        <w:rPr>
          <w:bCs/>
        </w:rPr>
        <w:t>3</w:t>
      </w:r>
      <w:r w:rsidR="00B65AC2" w:rsidRPr="00C86AF1">
        <w:rPr>
          <w:bCs/>
        </w:rPr>
        <w:t xml:space="preserve"> </w:t>
      </w:r>
      <w:r w:rsidRPr="00C86AF1">
        <w:rPr>
          <w:bCs/>
        </w:rPr>
        <w:t>September 2019</w:t>
      </w:r>
    </w:p>
    <w:p w14:paraId="3E8B07EA" w14:textId="77777777" w:rsidR="009C2030" w:rsidRPr="00C86AF1" w:rsidRDefault="009C2030">
      <w:pPr>
        <w:pStyle w:val="Normal1"/>
        <w:pBdr>
          <w:top w:val="nil"/>
          <w:left w:val="nil"/>
          <w:bottom w:val="nil"/>
          <w:right w:val="nil"/>
          <w:between w:val="nil"/>
        </w:pBdr>
        <w:spacing w:after="0" w:line="240" w:lineRule="auto"/>
        <w:jc w:val="both"/>
        <w:rPr>
          <w:b/>
          <w:color w:val="000000"/>
        </w:rPr>
      </w:pPr>
    </w:p>
    <w:p w14:paraId="76BB7026" w14:textId="3A967E27" w:rsidR="009C2030" w:rsidRPr="00C86AF1" w:rsidRDefault="00820BA1">
      <w:pPr>
        <w:pStyle w:val="Normal1"/>
        <w:pBdr>
          <w:top w:val="nil"/>
          <w:left w:val="nil"/>
          <w:bottom w:val="nil"/>
          <w:right w:val="nil"/>
          <w:between w:val="nil"/>
        </w:pBdr>
        <w:spacing w:after="0" w:line="240" w:lineRule="auto"/>
        <w:jc w:val="both"/>
        <w:rPr>
          <w:b/>
          <w:color w:val="000000"/>
        </w:rPr>
      </w:pPr>
      <w:r w:rsidRPr="00C86AF1">
        <w:rPr>
          <w:b/>
        </w:rPr>
        <w:t xml:space="preserve">Submission Deadline: </w:t>
      </w:r>
      <w:r w:rsidR="00A23DA8" w:rsidRPr="00C86AF1">
        <w:t>2</w:t>
      </w:r>
      <w:r w:rsidR="004A31AE">
        <w:t xml:space="preserve">8 </w:t>
      </w:r>
      <w:r w:rsidR="00A23DA8" w:rsidRPr="00C86AF1">
        <w:t>S</w:t>
      </w:r>
      <w:r w:rsidRPr="00C86AF1">
        <w:t>eptember 2019</w:t>
      </w:r>
      <w:r w:rsidRPr="00C86AF1">
        <w:rPr>
          <w:color w:val="000000"/>
        </w:rPr>
        <w:t xml:space="preserve">, </w:t>
      </w:r>
      <w:r w:rsidRPr="00C86AF1">
        <w:t>at 11</w:t>
      </w:r>
      <w:r w:rsidRPr="00C86AF1">
        <w:rPr>
          <w:color w:val="000000"/>
        </w:rPr>
        <w:t>:59 p</w:t>
      </w:r>
      <w:r w:rsidRPr="00C86AF1">
        <w:t>m,</w:t>
      </w:r>
      <w:r w:rsidRPr="00C86AF1">
        <w:rPr>
          <w:color w:val="000000"/>
        </w:rPr>
        <w:t xml:space="preserve"> Rio de Janeiro local time (GMT -3:00)</w:t>
      </w:r>
    </w:p>
    <w:p w14:paraId="0FCA6156" w14:textId="77777777" w:rsidR="009C2030" w:rsidRPr="00C86AF1" w:rsidRDefault="00820BA1">
      <w:pPr>
        <w:pStyle w:val="Normal1"/>
        <w:spacing w:after="0" w:line="240" w:lineRule="auto"/>
        <w:jc w:val="both"/>
        <w:rPr>
          <w:color w:val="000000"/>
        </w:rPr>
      </w:pPr>
      <w:r w:rsidRPr="00C86AF1">
        <w:rPr>
          <w:color w:val="000000"/>
        </w:rPr>
        <w:tab/>
        <w:t xml:space="preserve">      </w:t>
      </w:r>
    </w:p>
    <w:p w14:paraId="6204D9B6" w14:textId="77777777" w:rsidR="009C2030" w:rsidRPr="00C86AF1" w:rsidRDefault="00820BA1">
      <w:pPr>
        <w:pStyle w:val="Normal1"/>
        <w:pBdr>
          <w:top w:val="nil"/>
          <w:left w:val="nil"/>
          <w:bottom w:val="nil"/>
          <w:right w:val="nil"/>
          <w:between w:val="nil"/>
        </w:pBdr>
        <w:spacing w:after="0" w:line="240" w:lineRule="auto"/>
        <w:jc w:val="both"/>
        <w:rPr>
          <w:b/>
          <w:color w:val="000000"/>
        </w:rPr>
      </w:pPr>
      <w:r w:rsidRPr="00C86AF1">
        <w:rPr>
          <w:b/>
        </w:rPr>
        <w:t>Key Information about the Project</w:t>
      </w:r>
    </w:p>
    <w:p w14:paraId="6F21012B" w14:textId="77777777" w:rsidR="009C2030" w:rsidRPr="00C86AF1" w:rsidRDefault="009C2030">
      <w:pPr>
        <w:pStyle w:val="Normal1"/>
        <w:pBdr>
          <w:top w:val="nil"/>
          <w:left w:val="nil"/>
          <w:bottom w:val="nil"/>
          <w:right w:val="nil"/>
          <w:between w:val="nil"/>
        </w:pBdr>
        <w:spacing w:after="0" w:line="240" w:lineRule="auto"/>
        <w:jc w:val="both"/>
        <w:rPr>
          <w:b/>
        </w:rPr>
      </w:pPr>
    </w:p>
    <w:p w14:paraId="6036B798" w14:textId="77777777" w:rsidR="009C2030" w:rsidRPr="00C86AF1" w:rsidRDefault="00820BA1">
      <w:pPr>
        <w:pStyle w:val="Normal1"/>
        <w:numPr>
          <w:ilvl w:val="0"/>
          <w:numId w:val="7"/>
        </w:numPr>
        <w:pBdr>
          <w:top w:val="nil"/>
          <w:left w:val="nil"/>
          <w:bottom w:val="nil"/>
          <w:right w:val="nil"/>
          <w:between w:val="nil"/>
        </w:pBdr>
        <w:spacing w:after="0" w:line="240" w:lineRule="auto"/>
        <w:jc w:val="both"/>
        <w:rPr>
          <w:color w:val="000000"/>
        </w:rPr>
      </w:pPr>
      <w:r w:rsidRPr="00C86AF1">
        <w:rPr>
          <w:b/>
        </w:rPr>
        <w:t xml:space="preserve">UN-Habitat Project title: </w:t>
      </w:r>
      <w:r w:rsidRPr="00C86AF1">
        <w:t>Sustainable Urban and Social Prosperity in the Municipality of Maricá</w:t>
      </w:r>
    </w:p>
    <w:p w14:paraId="2E2E2E7E" w14:textId="77777777" w:rsidR="009C2030" w:rsidRPr="00C86AF1" w:rsidRDefault="00820BA1">
      <w:pPr>
        <w:pStyle w:val="Normal1"/>
        <w:numPr>
          <w:ilvl w:val="0"/>
          <w:numId w:val="7"/>
        </w:numPr>
        <w:pBdr>
          <w:top w:val="nil"/>
          <w:left w:val="nil"/>
          <w:bottom w:val="nil"/>
          <w:right w:val="nil"/>
          <w:between w:val="nil"/>
        </w:pBdr>
        <w:spacing w:after="0" w:line="240" w:lineRule="auto"/>
        <w:jc w:val="both"/>
        <w:rPr>
          <w:b/>
          <w:color w:val="000000"/>
        </w:rPr>
      </w:pPr>
      <w:r w:rsidRPr="00C86AF1">
        <w:rPr>
          <w:b/>
          <w:color w:val="000000"/>
        </w:rPr>
        <w:t>Loca</w:t>
      </w:r>
      <w:r w:rsidRPr="00C86AF1">
        <w:rPr>
          <w:b/>
        </w:rPr>
        <w:t>tion</w:t>
      </w:r>
    </w:p>
    <w:p w14:paraId="3CBA5D4F" w14:textId="77777777" w:rsidR="009C2030" w:rsidRPr="00C86AF1" w:rsidRDefault="00820BA1">
      <w:pPr>
        <w:pStyle w:val="Normal1"/>
        <w:numPr>
          <w:ilvl w:val="1"/>
          <w:numId w:val="7"/>
        </w:numPr>
        <w:pBdr>
          <w:top w:val="nil"/>
          <w:left w:val="nil"/>
          <w:bottom w:val="nil"/>
          <w:right w:val="nil"/>
          <w:between w:val="nil"/>
        </w:pBdr>
        <w:spacing w:after="0" w:line="240" w:lineRule="auto"/>
        <w:jc w:val="both"/>
        <w:rPr>
          <w:color w:val="000000"/>
        </w:rPr>
      </w:pPr>
      <w:r w:rsidRPr="00C86AF1">
        <w:rPr>
          <w:u w:val="single"/>
        </w:rPr>
        <w:t>Town/City</w:t>
      </w:r>
      <w:r w:rsidRPr="00C86AF1">
        <w:rPr>
          <w:color w:val="000000"/>
          <w:u w:val="single"/>
        </w:rPr>
        <w:t>:</w:t>
      </w:r>
      <w:r w:rsidRPr="00C86AF1">
        <w:rPr>
          <w:color w:val="000000"/>
        </w:rPr>
        <w:t xml:space="preserve"> Maricá, </w:t>
      </w:r>
      <w:r w:rsidRPr="00C86AF1">
        <w:t>state of</w:t>
      </w:r>
      <w:r w:rsidRPr="00C86AF1">
        <w:rPr>
          <w:color w:val="000000"/>
        </w:rPr>
        <w:t xml:space="preserve"> Rio de Janeiro</w:t>
      </w:r>
    </w:p>
    <w:p w14:paraId="549A68C1" w14:textId="77777777" w:rsidR="009C2030" w:rsidRPr="00C86AF1" w:rsidRDefault="00820BA1">
      <w:pPr>
        <w:pStyle w:val="Normal1"/>
        <w:numPr>
          <w:ilvl w:val="1"/>
          <w:numId w:val="7"/>
        </w:numPr>
        <w:pBdr>
          <w:top w:val="nil"/>
          <w:left w:val="nil"/>
          <w:bottom w:val="nil"/>
          <w:right w:val="nil"/>
          <w:between w:val="nil"/>
        </w:pBdr>
        <w:spacing w:after="0" w:line="240" w:lineRule="auto"/>
        <w:jc w:val="both"/>
        <w:rPr>
          <w:color w:val="000000"/>
        </w:rPr>
      </w:pPr>
      <w:r w:rsidRPr="00C86AF1">
        <w:rPr>
          <w:u w:val="single"/>
        </w:rPr>
        <w:t>Country</w:t>
      </w:r>
      <w:r w:rsidRPr="00C86AF1">
        <w:rPr>
          <w:color w:val="000000"/>
          <w:u w:val="single"/>
        </w:rPr>
        <w:t>:</w:t>
      </w:r>
      <w:r w:rsidRPr="00C86AF1">
        <w:rPr>
          <w:color w:val="000000"/>
        </w:rPr>
        <w:t xml:space="preserve"> Bra</w:t>
      </w:r>
      <w:r w:rsidRPr="00C86AF1">
        <w:t>z</w:t>
      </w:r>
      <w:r w:rsidRPr="00C86AF1">
        <w:rPr>
          <w:color w:val="000000"/>
        </w:rPr>
        <w:t>il</w:t>
      </w:r>
    </w:p>
    <w:p w14:paraId="42B191C6" w14:textId="50B7498C" w:rsidR="009C2030" w:rsidRPr="00C86AF1" w:rsidRDefault="00820BA1">
      <w:pPr>
        <w:pStyle w:val="Normal1"/>
        <w:numPr>
          <w:ilvl w:val="0"/>
          <w:numId w:val="7"/>
        </w:numPr>
        <w:pBdr>
          <w:top w:val="nil"/>
          <w:left w:val="nil"/>
          <w:bottom w:val="nil"/>
          <w:right w:val="nil"/>
          <w:between w:val="nil"/>
        </w:pBdr>
        <w:spacing w:after="0" w:line="240" w:lineRule="auto"/>
        <w:jc w:val="both"/>
        <w:rPr>
          <w:color w:val="000000"/>
        </w:rPr>
      </w:pPr>
      <w:r w:rsidRPr="00C86AF1">
        <w:rPr>
          <w:b/>
        </w:rPr>
        <w:t>Expected start date:</w:t>
      </w:r>
      <w:r w:rsidRPr="00C86AF1">
        <w:rPr>
          <w:color w:val="000000"/>
        </w:rPr>
        <w:t xml:space="preserve"> </w:t>
      </w:r>
      <w:r w:rsidR="00C86AF1" w:rsidRPr="00C86AF1">
        <w:t>14 O</w:t>
      </w:r>
      <w:r w:rsidRPr="00C86AF1">
        <w:t>ctober 2019</w:t>
      </w:r>
    </w:p>
    <w:p w14:paraId="313234B8" w14:textId="77777777" w:rsidR="009C2030" w:rsidRDefault="00820BA1">
      <w:pPr>
        <w:pStyle w:val="Normal1"/>
        <w:numPr>
          <w:ilvl w:val="0"/>
          <w:numId w:val="7"/>
        </w:numPr>
        <w:pBdr>
          <w:top w:val="nil"/>
          <w:left w:val="nil"/>
          <w:bottom w:val="nil"/>
          <w:right w:val="nil"/>
          <w:between w:val="nil"/>
        </w:pBdr>
        <w:spacing w:after="0" w:line="240" w:lineRule="auto"/>
        <w:jc w:val="both"/>
        <w:rPr>
          <w:b/>
          <w:color w:val="000000"/>
        </w:rPr>
      </w:pPr>
      <w:r>
        <w:rPr>
          <w:b/>
        </w:rPr>
        <w:t>Estimated duration of the project:</w:t>
      </w:r>
      <w:r>
        <w:rPr>
          <w:color w:val="000000"/>
        </w:rPr>
        <w:t xml:space="preserve"> </w:t>
      </w:r>
      <w:r>
        <w:t>16 (sixteen) months</w:t>
      </w:r>
    </w:p>
    <w:p w14:paraId="6E1D3DE0" w14:textId="2EFCE15F" w:rsidR="009C2030" w:rsidRDefault="00820BA1">
      <w:pPr>
        <w:pStyle w:val="Normal1"/>
        <w:numPr>
          <w:ilvl w:val="0"/>
          <w:numId w:val="7"/>
        </w:numPr>
        <w:pBdr>
          <w:top w:val="nil"/>
          <w:left w:val="nil"/>
          <w:bottom w:val="nil"/>
          <w:right w:val="nil"/>
          <w:between w:val="nil"/>
        </w:pBdr>
        <w:spacing w:after="0" w:line="240" w:lineRule="auto"/>
        <w:jc w:val="both"/>
        <w:rPr>
          <w:b/>
          <w:color w:val="000000"/>
        </w:rPr>
      </w:pPr>
      <w:r>
        <w:rPr>
          <w:b/>
        </w:rPr>
        <w:t xml:space="preserve">Maximum proposed </w:t>
      </w:r>
      <w:r w:rsidRPr="006042C2">
        <w:rPr>
          <w:b/>
        </w:rPr>
        <w:t>amount:</w:t>
      </w:r>
      <w:r w:rsidRPr="006042C2">
        <w:rPr>
          <w:color w:val="000000"/>
        </w:rPr>
        <w:t xml:space="preserve"> </w:t>
      </w:r>
      <w:r w:rsidR="00FE5BD6">
        <w:rPr>
          <w:color w:val="000000"/>
        </w:rPr>
        <w:t>3</w:t>
      </w:r>
      <w:r w:rsidRPr="006042C2">
        <w:t>40,000 USD (t</w:t>
      </w:r>
      <w:r w:rsidR="00FE5BD6">
        <w:t xml:space="preserve">hree </w:t>
      </w:r>
      <w:r w:rsidRPr="006042C2">
        <w:t xml:space="preserve">hundred and </w:t>
      </w:r>
      <w:r w:rsidR="00691EBA" w:rsidRPr="006042C2">
        <w:t>forty thousand</w:t>
      </w:r>
      <w:r w:rsidRPr="006042C2">
        <w:t xml:space="preserve"> American dollars)</w:t>
      </w:r>
    </w:p>
    <w:p w14:paraId="72DB9BB4" w14:textId="77777777" w:rsidR="009C2030" w:rsidRDefault="00820BA1">
      <w:pPr>
        <w:pStyle w:val="Normal1"/>
        <w:numPr>
          <w:ilvl w:val="0"/>
          <w:numId w:val="7"/>
        </w:numPr>
        <w:pBdr>
          <w:top w:val="nil"/>
          <w:left w:val="nil"/>
          <w:bottom w:val="nil"/>
          <w:right w:val="nil"/>
          <w:between w:val="nil"/>
        </w:pBdr>
        <w:spacing w:after="0" w:line="240" w:lineRule="auto"/>
        <w:jc w:val="both"/>
        <w:rPr>
          <w:color w:val="000000"/>
        </w:rPr>
      </w:pPr>
      <w:r>
        <w:rPr>
          <w:b/>
        </w:rPr>
        <w:t xml:space="preserve">Lead UN-Habitat Unit in charge of the project: </w:t>
      </w:r>
      <w:r>
        <w:t>Regional Office for Latin America and the Caribbean, Rio de Janeiro Office</w:t>
      </w:r>
    </w:p>
    <w:p w14:paraId="6DF146CB" w14:textId="77777777" w:rsidR="009C2030" w:rsidRDefault="009C2030">
      <w:pPr>
        <w:pStyle w:val="Normal1"/>
        <w:pBdr>
          <w:top w:val="nil"/>
          <w:left w:val="nil"/>
          <w:bottom w:val="nil"/>
          <w:right w:val="nil"/>
          <w:between w:val="nil"/>
        </w:pBdr>
        <w:spacing w:after="0" w:line="240" w:lineRule="auto"/>
        <w:jc w:val="both"/>
        <w:rPr>
          <w:color w:val="000000"/>
        </w:rPr>
      </w:pPr>
    </w:p>
    <w:p w14:paraId="5C35C411" w14:textId="77777777" w:rsidR="009C2030" w:rsidRDefault="009C2030">
      <w:pPr>
        <w:pStyle w:val="Normal1"/>
        <w:spacing w:after="0" w:line="240" w:lineRule="auto"/>
        <w:jc w:val="both"/>
        <w:rPr>
          <w:b/>
          <w:sz w:val="24"/>
          <w:szCs w:val="24"/>
        </w:rPr>
      </w:pPr>
    </w:p>
    <w:p w14:paraId="15AFB6CA" w14:textId="77777777" w:rsidR="009C2030" w:rsidRDefault="009C2030">
      <w:pPr>
        <w:pStyle w:val="Normal1"/>
        <w:spacing w:after="0" w:line="240" w:lineRule="auto"/>
        <w:jc w:val="both"/>
        <w:rPr>
          <w:b/>
          <w:sz w:val="24"/>
          <w:szCs w:val="24"/>
        </w:rPr>
      </w:pPr>
    </w:p>
    <w:p w14:paraId="11042B78" w14:textId="77777777" w:rsidR="009C2030" w:rsidRDefault="009C2030">
      <w:pPr>
        <w:pStyle w:val="Normal1"/>
        <w:spacing w:after="0" w:line="240" w:lineRule="auto"/>
        <w:jc w:val="both"/>
        <w:rPr>
          <w:b/>
          <w:sz w:val="24"/>
          <w:szCs w:val="24"/>
        </w:rPr>
      </w:pPr>
    </w:p>
    <w:p w14:paraId="68044407" w14:textId="77777777" w:rsidR="00691EBA" w:rsidRDefault="00691EBA">
      <w:pPr>
        <w:pStyle w:val="Normal1"/>
        <w:spacing w:after="0" w:line="240" w:lineRule="auto"/>
        <w:jc w:val="both"/>
        <w:rPr>
          <w:b/>
          <w:sz w:val="24"/>
          <w:szCs w:val="24"/>
        </w:rPr>
      </w:pPr>
    </w:p>
    <w:p w14:paraId="06B2AB8B" w14:textId="77777777" w:rsidR="009C2030" w:rsidRDefault="009C2030">
      <w:pPr>
        <w:pStyle w:val="Normal1"/>
        <w:spacing w:after="0" w:line="240" w:lineRule="auto"/>
        <w:jc w:val="both"/>
        <w:rPr>
          <w:b/>
          <w:sz w:val="24"/>
          <w:szCs w:val="24"/>
        </w:rPr>
      </w:pPr>
    </w:p>
    <w:p w14:paraId="0F6BB5A9" w14:textId="77777777" w:rsidR="009C2030" w:rsidRDefault="009C2030">
      <w:pPr>
        <w:pStyle w:val="Normal1"/>
        <w:spacing w:after="0" w:line="240" w:lineRule="auto"/>
        <w:jc w:val="both"/>
        <w:rPr>
          <w:b/>
          <w:sz w:val="24"/>
          <w:szCs w:val="24"/>
        </w:rPr>
      </w:pPr>
    </w:p>
    <w:p w14:paraId="3224D6C8" w14:textId="77777777" w:rsidR="009C2030" w:rsidRDefault="00820BA1">
      <w:pPr>
        <w:pStyle w:val="Normal1"/>
        <w:spacing w:after="0" w:line="240" w:lineRule="auto"/>
        <w:jc w:val="both"/>
        <w:rPr>
          <w:b/>
          <w:color w:val="000000"/>
        </w:rPr>
      </w:pPr>
      <w:r>
        <w:rPr>
          <w:b/>
          <w:sz w:val="24"/>
          <w:szCs w:val="24"/>
        </w:rPr>
        <w:lastRenderedPageBreak/>
        <w:t>Brief Background of the Project</w:t>
      </w:r>
    </w:p>
    <w:p w14:paraId="4A508DF3" w14:textId="77777777" w:rsidR="009C2030" w:rsidRDefault="009C2030">
      <w:pPr>
        <w:pStyle w:val="Normal1"/>
        <w:spacing w:after="0" w:line="240" w:lineRule="auto"/>
        <w:ind w:right="29"/>
        <w:jc w:val="both"/>
        <w:rPr>
          <w:color w:val="000000"/>
          <w:highlight w:val="white"/>
        </w:rPr>
      </w:pPr>
    </w:p>
    <w:p w14:paraId="0F626E35" w14:textId="77777777" w:rsidR="009C2030" w:rsidRDefault="00820BA1">
      <w:pPr>
        <w:pStyle w:val="Normal1"/>
        <w:spacing w:after="0" w:line="240" w:lineRule="auto"/>
        <w:ind w:right="29"/>
        <w:jc w:val="both"/>
        <w:rPr>
          <w:color w:val="000000"/>
          <w:highlight w:val="white"/>
        </w:rPr>
      </w:pPr>
      <w:r>
        <w:rPr>
          <w:highlight w:val="white"/>
        </w:rPr>
        <w:t>The Municipality of Maricá, founded in 1833, is located in the east of the Metropolitan Region of Rio de Janeiro. It counts with a population of 160 thousand inhabitants</w:t>
      </w:r>
      <w:r>
        <w:rPr>
          <w:highlight w:val="white"/>
          <w:vertAlign w:val="superscript"/>
        </w:rPr>
        <w:footnoteReference w:id="1"/>
      </w:r>
      <w:r>
        <w:rPr>
          <w:highlight w:val="white"/>
        </w:rPr>
        <w:t xml:space="preserve">, representing 0.9% of the total in the state, with a territorial area of 362.6 km², and a demographic density of 413.4 inhabitants per square kilometers, the 20th largest in the State of Rio de Janeiro. </w:t>
      </w:r>
    </w:p>
    <w:p w14:paraId="4E2AB34E" w14:textId="77777777" w:rsidR="009C2030" w:rsidRDefault="009C2030">
      <w:pPr>
        <w:pStyle w:val="Normal1"/>
        <w:spacing w:after="0" w:line="240" w:lineRule="auto"/>
        <w:ind w:right="29"/>
        <w:jc w:val="both"/>
        <w:rPr>
          <w:color w:val="000000"/>
          <w:highlight w:val="white"/>
        </w:rPr>
      </w:pPr>
    </w:p>
    <w:p w14:paraId="572D9F2F" w14:textId="77777777" w:rsidR="009C2030" w:rsidRDefault="00820BA1">
      <w:pPr>
        <w:pStyle w:val="Normal1"/>
        <w:spacing w:after="0" w:line="240" w:lineRule="auto"/>
        <w:ind w:right="29"/>
        <w:jc w:val="both"/>
        <w:rPr>
          <w:highlight w:val="white"/>
        </w:rPr>
      </w:pPr>
      <w:r>
        <w:rPr>
          <w:highlight w:val="white"/>
        </w:rPr>
        <w:t>The population of Maricá presents a Human Development Index (</w:t>
      </w:r>
      <w:r>
        <w:rPr>
          <w:i/>
          <w:highlight w:val="white"/>
        </w:rPr>
        <w:t>Índice de Desenvolvimento Humano - IDH</w:t>
      </w:r>
      <w:r>
        <w:rPr>
          <w:highlight w:val="white"/>
        </w:rPr>
        <w:t>, in portuguese) of 0.765, slightly above the state average of 0.761 and expressively superior to the national average of 0.727. This indicator evolved significantly since 1991, when it was 0.520. The highest variable is longevity and the lower one is education.</w:t>
      </w:r>
    </w:p>
    <w:p w14:paraId="0C40C4D7" w14:textId="77777777" w:rsidR="009C2030" w:rsidRDefault="009C2030">
      <w:pPr>
        <w:pStyle w:val="Normal1"/>
        <w:spacing w:after="0" w:line="240" w:lineRule="auto"/>
        <w:ind w:right="29"/>
        <w:jc w:val="both"/>
        <w:rPr>
          <w:highlight w:val="white"/>
        </w:rPr>
      </w:pPr>
    </w:p>
    <w:p w14:paraId="2BCC1BC3" w14:textId="77777777" w:rsidR="009C2030" w:rsidRDefault="00820BA1">
      <w:pPr>
        <w:pStyle w:val="Normal1"/>
        <w:spacing w:after="0" w:line="240" w:lineRule="auto"/>
        <w:ind w:right="29"/>
        <w:jc w:val="both"/>
        <w:rPr>
          <w:highlight w:val="white"/>
        </w:rPr>
      </w:pPr>
      <w:r>
        <w:rPr>
          <w:highlight w:val="white"/>
        </w:rPr>
        <w:t>In the recent period there was a significant population growth in the municipality, with an increase of 23.8% between 2010 and 2018, while the state grew 4.6%, according to IBGE's estimates</w:t>
      </w:r>
      <w:r>
        <w:rPr>
          <w:highlight w:val="white"/>
          <w:vertAlign w:val="superscript"/>
        </w:rPr>
        <w:footnoteReference w:id="2"/>
      </w:r>
      <w:r>
        <w:rPr>
          <w:highlight w:val="white"/>
        </w:rPr>
        <w:t>. Also, this rate may be sub-estimated, since, according to the Superior Electoral Court (</w:t>
      </w:r>
      <w:r>
        <w:rPr>
          <w:i/>
          <w:highlight w:val="white"/>
        </w:rPr>
        <w:t>Tribunal Superior Eleitoral - TSE</w:t>
      </w:r>
      <w:r>
        <w:rPr>
          <w:highlight w:val="white"/>
        </w:rPr>
        <w:t xml:space="preserve">, in Portuguese), there was an increase of 39.4% in the number of voters in the Municipality in that same period, and the State of Rio de Janeiro had an increase of 7.0%. This means that Maricá has been facing an important demographic expansion during recent years, which is greater than the whole state. </w:t>
      </w:r>
    </w:p>
    <w:p w14:paraId="5051CF65" w14:textId="77777777" w:rsidR="009C2030" w:rsidRDefault="009C2030">
      <w:pPr>
        <w:pStyle w:val="Normal1"/>
        <w:spacing w:after="0" w:line="240" w:lineRule="auto"/>
        <w:ind w:right="29"/>
        <w:jc w:val="both"/>
        <w:rPr>
          <w:b/>
          <w:highlight w:val="white"/>
        </w:rPr>
      </w:pPr>
    </w:p>
    <w:p w14:paraId="6D8E4170" w14:textId="77777777" w:rsidR="009C2030" w:rsidRDefault="00820BA1">
      <w:pPr>
        <w:pStyle w:val="Normal1"/>
        <w:spacing w:after="0" w:line="240" w:lineRule="auto"/>
        <w:ind w:right="29"/>
        <w:jc w:val="both"/>
      </w:pPr>
      <w:r>
        <w:rPr>
          <w:highlight w:val="white"/>
        </w:rPr>
        <w:t>In order to work with the challenges of reducing urban poverty and integrating all population segments into the urban network, as well as producing data and qualified information to guide the development of public policies, the municipality of Maricá searched for a partnership with the United Nations Human Settlements P</w:t>
      </w:r>
      <w:r>
        <w:t>rogram (UN-Habitat), whose mandate is to promote socially, economically and environmentally sustainable cities with the objective of providing adequate housing for all.</w:t>
      </w:r>
    </w:p>
    <w:p w14:paraId="0571472C" w14:textId="77777777" w:rsidR="009C2030" w:rsidRDefault="009C2030">
      <w:pPr>
        <w:pStyle w:val="Normal1"/>
        <w:spacing w:after="0" w:line="240" w:lineRule="auto"/>
        <w:ind w:right="29"/>
        <w:jc w:val="both"/>
        <w:rPr>
          <w:color w:val="000000"/>
        </w:rPr>
      </w:pPr>
    </w:p>
    <w:p w14:paraId="65C42299" w14:textId="77777777" w:rsidR="009C2030" w:rsidRDefault="00820BA1">
      <w:pPr>
        <w:pStyle w:val="Normal1"/>
        <w:spacing w:after="0" w:line="240" w:lineRule="auto"/>
        <w:ind w:right="29"/>
        <w:jc w:val="both"/>
        <w:rPr>
          <w:highlight w:val="white"/>
        </w:rPr>
      </w:pPr>
      <w:r>
        <w:t xml:space="preserve">In this context, a technical contribution agreement was signed between the </w:t>
      </w:r>
      <w:r>
        <w:rPr>
          <w:color w:val="000000"/>
        </w:rPr>
        <w:t>Municipal Institute of Information and Research Darcy Ribeiro (</w:t>
      </w:r>
      <w:r>
        <w:rPr>
          <w:i/>
          <w:color w:val="000000"/>
        </w:rPr>
        <w:t>Instituto Municipal de Informação e</w:t>
      </w:r>
      <w:r>
        <w:rPr>
          <w:i/>
        </w:rPr>
        <w:t xml:space="preserve"> </w:t>
      </w:r>
      <w:r>
        <w:rPr>
          <w:i/>
          <w:color w:val="000000"/>
        </w:rPr>
        <w:t xml:space="preserve">Pesquisa Darcy Ribeiro </w:t>
      </w:r>
      <w:r>
        <w:rPr>
          <w:color w:val="000000"/>
        </w:rPr>
        <w:t>- IDR, in portuguese)</w:t>
      </w:r>
      <w:r>
        <w:t>,</w:t>
      </w:r>
      <w:r>
        <w:rPr>
          <w:color w:val="000000"/>
        </w:rPr>
        <w:t xml:space="preserve"> of the Municipality of Maricá, and UN-Habitat in order to implement the project "</w:t>
      </w:r>
      <w:r>
        <w:t>Sustainable Urban and Social Prosperity in the Municipality of Maricá</w:t>
      </w:r>
      <w:r>
        <w:rPr>
          <w:color w:val="000000"/>
        </w:rPr>
        <w:t xml:space="preserve">", also known as </w:t>
      </w:r>
      <w:r>
        <w:t>Maricá - It is your time (</w:t>
      </w:r>
      <w:r>
        <w:rPr>
          <w:i/>
        </w:rPr>
        <w:t>Maricá - Chegou a sua vez</w:t>
      </w:r>
      <w:r>
        <w:t>, in portuguese)</w:t>
      </w:r>
      <w:r>
        <w:rPr>
          <w:color w:val="000000"/>
        </w:rPr>
        <w:t xml:space="preserve">. </w:t>
      </w:r>
      <w:r>
        <w:rPr>
          <w:highlight w:val="white"/>
        </w:rPr>
        <w:t xml:space="preserve">This project aims, through </w:t>
      </w:r>
      <w:r>
        <w:rPr>
          <w:b/>
          <w:i/>
          <w:color w:val="4A86E8"/>
          <w:highlight w:val="white"/>
        </w:rPr>
        <w:t>Active Search</w:t>
      </w:r>
      <w:r>
        <w:rPr>
          <w:highlight w:val="white"/>
        </w:rPr>
        <w:t xml:space="preserve">, to identify the most vulnerable urban population of Maricá, to better understand their living conditions and promote a specialized service to integrate it in the public registers, in the network of basic services and in the municipal urban fabric, while producing data and information for preparation and implementation of focused public policies. </w:t>
      </w:r>
    </w:p>
    <w:p w14:paraId="30702997" w14:textId="77777777" w:rsidR="009C2030" w:rsidRDefault="009C2030">
      <w:pPr>
        <w:pStyle w:val="Normal1"/>
        <w:spacing w:after="0" w:line="240" w:lineRule="auto"/>
        <w:ind w:right="29"/>
        <w:jc w:val="both"/>
        <w:rPr>
          <w:highlight w:val="white"/>
        </w:rPr>
      </w:pPr>
    </w:p>
    <w:p w14:paraId="59F84FCF" w14:textId="77777777" w:rsidR="009C2030" w:rsidRDefault="00820BA1">
      <w:pPr>
        <w:pStyle w:val="Normal1"/>
        <w:spacing w:after="0" w:line="240" w:lineRule="auto"/>
        <w:jc w:val="both"/>
      </w:pPr>
      <w:r>
        <w:t>The Active Search implies taking the State to the citizen, without waiting for the most vulnerable people to reach the public administration, in other words, to reach the population considered invisible, that does not access public services and lives outside of any social protection network. This invisibility may have several motives: lack of civil documentation, constant migrations, living in conflicting territories, belonging to traditional populations that inhabit isolated or distant areas, belonging to socially excluded segments and unfamiliarity with their rights, among others</w:t>
      </w:r>
      <w:r>
        <w:rPr>
          <w:vertAlign w:val="superscript"/>
        </w:rPr>
        <w:footnoteReference w:id="3"/>
      </w:r>
      <w:r>
        <w:t>.</w:t>
      </w:r>
    </w:p>
    <w:p w14:paraId="261A9CC1" w14:textId="77777777" w:rsidR="009C2030" w:rsidRDefault="009C2030">
      <w:pPr>
        <w:pStyle w:val="Normal1"/>
        <w:spacing w:after="0" w:line="240" w:lineRule="auto"/>
        <w:jc w:val="both"/>
      </w:pPr>
    </w:p>
    <w:p w14:paraId="65FC68CF" w14:textId="4F42AEB1" w:rsidR="009C2030" w:rsidRDefault="00820BA1">
      <w:pPr>
        <w:pStyle w:val="Normal1"/>
        <w:spacing w:after="0" w:line="240" w:lineRule="auto"/>
        <w:jc w:val="both"/>
      </w:pPr>
      <w:r>
        <w:lastRenderedPageBreak/>
        <w:t>The Active Search refers to the location, inclusion in the “Unified Registry” (</w:t>
      </w:r>
      <w:r>
        <w:rPr>
          <w:i/>
        </w:rPr>
        <w:t>Cadastro Único</w:t>
      </w:r>
      <w:r>
        <w:t xml:space="preserve">, in portuguese) and updating of all extremely vulnerable families, as well as the referral of these families to social protection network services. A social safety net is considered to be the provision of basic social rights and opportunities for productive inclusion, including income guarantee policies (such as the Brazilian programmes </w:t>
      </w:r>
      <w:r>
        <w:rPr>
          <w:i/>
        </w:rPr>
        <w:t>Bolsa Família</w:t>
      </w:r>
      <w:r>
        <w:t xml:space="preserve">, </w:t>
      </w:r>
      <w:r>
        <w:rPr>
          <w:i/>
        </w:rPr>
        <w:t>Bolsa Verde</w:t>
      </w:r>
      <w:r>
        <w:t xml:space="preserve">, </w:t>
      </w:r>
      <w:r>
        <w:rPr>
          <w:i/>
        </w:rPr>
        <w:t>Benefício de Prestação Continuada</w:t>
      </w:r>
      <w:r>
        <w:t xml:space="preserve"> and </w:t>
      </w:r>
      <w:r>
        <w:rPr>
          <w:i/>
        </w:rPr>
        <w:t>Previdência Social</w:t>
      </w:r>
      <w:r>
        <w:t>), access to services (social assistance, health, education, energy, water, food and nutritional security, among others) and work and income.</w:t>
      </w:r>
    </w:p>
    <w:p w14:paraId="1F4DBF18" w14:textId="77777777" w:rsidR="009C2030" w:rsidRDefault="009C2030">
      <w:pPr>
        <w:pStyle w:val="Normal1"/>
        <w:spacing w:after="0" w:line="240" w:lineRule="auto"/>
        <w:jc w:val="both"/>
      </w:pPr>
    </w:p>
    <w:p w14:paraId="04A8B2CC" w14:textId="77777777" w:rsidR="009C2030" w:rsidRDefault="00820BA1">
      <w:pPr>
        <w:pStyle w:val="Normal1"/>
        <w:spacing w:after="0" w:line="240" w:lineRule="auto"/>
        <w:jc w:val="both"/>
        <w:rPr>
          <w:color w:val="000000"/>
          <w:highlight w:val="white"/>
        </w:rPr>
      </w:pPr>
      <w:r>
        <w:t xml:space="preserve">This project, in order to promote the right to the city, intends to include the most vulnerable people in the social-urban protection networks of the Municipality of Maricá and the production of data and qualified information. </w:t>
      </w:r>
      <w:r>
        <w:rPr>
          <w:highlight w:val="white"/>
        </w:rPr>
        <w:t xml:space="preserve">Thus, the most vulnerable and invisible segments of the population will have access to public services, guaranteeing the right to the benefits offered by the city and the local government, and the municipality will have a series of data and information to guide its decision-making process and allocation of resources. </w:t>
      </w:r>
    </w:p>
    <w:p w14:paraId="56DFDCA1" w14:textId="77777777" w:rsidR="009C2030" w:rsidRDefault="009C2030">
      <w:pPr>
        <w:pStyle w:val="Normal1"/>
        <w:spacing w:after="0" w:line="240" w:lineRule="auto"/>
        <w:ind w:right="29"/>
        <w:jc w:val="both"/>
        <w:rPr>
          <w:color w:val="000000"/>
          <w:highlight w:val="white"/>
        </w:rPr>
      </w:pPr>
    </w:p>
    <w:p w14:paraId="651FDFE2" w14:textId="77777777" w:rsidR="009C2030" w:rsidRDefault="00820BA1">
      <w:pPr>
        <w:pStyle w:val="Normal1"/>
        <w:spacing w:after="0" w:line="240" w:lineRule="auto"/>
        <w:ind w:right="28"/>
        <w:jc w:val="both"/>
      </w:pPr>
      <w:r>
        <w:t>Therefore, the project proposes the establishment of a long-term strategy to ensure that excluded groups are not forgotten, as agreed in the guiding principle of the 2030 Agenda defined at the UN level: “</w:t>
      </w:r>
      <w:r>
        <w:rPr>
          <w:b/>
          <w:color w:val="548DD4"/>
        </w:rPr>
        <w:t>leave no one behind</w:t>
      </w:r>
      <w:r>
        <w:t>”</w:t>
      </w:r>
      <w:r>
        <w:rPr>
          <w:vertAlign w:val="superscript"/>
        </w:rPr>
        <w:footnoteReference w:id="4"/>
      </w:r>
      <w:r>
        <w:t>. For this purpose, it includes the following phases:</w:t>
      </w:r>
    </w:p>
    <w:p w14:paraId="12DCC150" w14:textId="77777777" w:rsidR="009C2030" w:rsidRDefault="009C2030">
      <w:pPr>
        <w:pStyle w:val="Normal1"/>
        <w:spacing w:after="0" w:line="240" w:lineRule="auto"/>
        <w:ind w:right="28"/>
        <w:jc w:val="both"/>
      </w:pPr>
    </w:p>
    <w:p w14:paraId="39F0D63B" w14:textId="77777777" w:rsidR="009C2030" w:rsidRDefault="00820BA1">
      <w:pPr>
        <w:pStyle w:val="Normal1"/>
        <w:numPr>
          <w:ilvl w:val="0"/>
          <w:numId w:val="1"/>
        </w:numPr>
        <w:spacing w:after="0" w:line="240" w:lineRule="auto"/>
        <w:ind w:right="29"/>
        <w:jc w:val="both"/>
      </w:pPr>
      <w:r>
        <w:t>Phase</w:t>
      </w:r>
      <w:r>
        <w:rPr>
          <w:color w:val="000000"/>
        </w:rPr>
        <w:t xml:space="preserve"> I: </w:t>
      </w:r>
      <w:r>
        <w:t>Identification of</w:t>
      </w:r>
      <w:r>
        <w:rPr>
          <w:b/>
          <w:color w:val="548DD4"/>
        </w:rPr>
        <w:t xml:space="preserve"> families with the highest degrees of vulnerability</w:t>
      </w:r>
      <w:r>
        <w:t>;</w:t>
      </w:r>
    </w:p>
    <w:p w14:paraId="675769CD" w14:textId="77777777" w:rsidR="009C2030" w:rsidRDefault="00820BA1">
      <w:pPr>
        <w:pStyle w:val="Normal1"/>
        <w:numPr>
          <w:ilvl w:val="0"/>
          <w:numId w:val="1"/>
        </w:numPr>
        <w:spacing w:after="0" w:line="240" w:lineRule="auto"/>
        <w:ind w:right="32"/>
        <w:jc w:val="both"/>
      </w:pPr>
      <w:r>
        <w:t>Phase</w:t>
      </w:r>
      <w:r>
        <w:rPr>
          <w:color w:val="000000"/>
        </w:rPr>
        <w:t xml:space="preserve"> II: </w:t>
      </w:r>
      <w:r>
        <w:t xml:space="preserve">Acting based on </w:t>
      </w:r>
      <w:r>
        <w:rPr>
          <w:b/>
          <w:color w:val="548DD4"/>
        </w:rPr>
        <w:t>integrated action protocol of responses</w:t>
      </w:r>
      <w:r>
        <w:t>;</w:t>
      </w:r>
    </w:p>
    <w:p w14:paraId="1F82CB8B" w14:textId="77777777" w:rsidR="009C2030" w:rsidRDefault="00820BA1">
      <w:pPr>
        <w:pStyle w:val="Normal1"/>
        <w:numPr>
          <w:ilvl w:val="0"/>
          <w:numId w:val="1"/>
        </w:numPr>
        <w:spacing w:after="0" w:line="240" w:lineRule="auto"/>
        <w:ind w:right="32"/>
        <w:jc w:val="both"/>
      </w:pPr>
      <w:r>
        <w:t>Phase</w:t>
      </w:r>
      <w:r>
        <w:rPr>
          <w:color w:val="000000"/>
        </w:rPr>
        <w:t xml:space="preserve"> III:</w:t>
      </w:r>
      <w:r>
        <w:rPr>
          <w:b/>
          <w:color w:val="548DD4"/>
        </w:rPr>
        <w:t xml:space="preserve"> Monitoring</w:t>
      </w:r>
      <w:r>
        <w:rPr>
          <w:color w:val="000000"/>
        </w:rPr>
        <w:t xml:space="preserve"> </w:t>
      </w:r>
      <w:r>
        <w:t>participating families</w:t>
      </w:r>
      <w:r>
        <w:rPr>
          <w:color w:val="000000"/>
        </w:rPr>
        <w:t>.</w:t>
      </w:r>
    </w:p>
    <w:p w14:paraId="77C766D0" w14:textId="77777777" w:rsidR="009C2030" w:rsidRDefault="009C2030">
      <w:pPr>
        <w:pStyle w:val="Normal1"/>
        <w:spacing w:after="0" w:line="240" w:lineRule="auto"/>
        <w:jc w:val="both"/>
      </w:pPr>
    </w:p>
    <w:p w14:paraId="37C0392B" w14:textId="77777777" w:rsidR="009C2030" w:rsidRDefault="00820BA1">
      <w:pPr>
        <w:pStyle w:val="Normal1"/>
        <w:spacing w:after="0" w:line="240" w:lineRule="auto"/>
        <w:jc w:val="both"/>
      </w:pPr>
      <w:r>
        <w:t xml:space="preserve">In </w:t>
      </w:r>
      <w:r>
        <w:rPr>
          <w:b/>
          <w:color w:val="548DD4"/>
        </w:rPr>
        <w:t>Phase I</w:t>
      </w:r>
      <w:r>
        <w:t>, the Active Search consists in visiting all households in the census sectors with the lowest Social Development Index (</w:t>
      </w:r>
      <w:r>
        <w:rPr>
          <w:i/>
        </w:rPr>
        <w:t>Índice de Desenvolvimento Social - IDS</w:t>
      </w:r>
      <w:r>
        <w:t>, in portuguese)</w:t>
      </w:r>
      <w:r w:rsidR="00691EBA">
        <w:rPr>
          <w:rStyle w:val="Refdenotaderodap"/>
        </w:rPr>
        <w:footnoteReference w:id="5"/>
      </w:r>
      <w:r>
        <w:t xml:space="preserve"> in the city, applying the Multidimensional Poverty Index (MPI) questionnaire to locate families in situations of high vulnerability.</w:t>
      </w:r>
    </w:p>
    <w:p w14:paraId="645DE6FC" w14:textId="77777777" w:rsidR="00691EBA" w:rsidRDefault="00691EBA" w:rsidP="00691EBA">
      <w:pPr>
        <w:pStyle w:val="Normal1"/>
        <w:spacing w:after="0" w:line="240" w:lineRule="auto"/>
        <w:jc w:val="center"/>
      </w:pPr>
      <w:r w:rsidRPr="002E742A">
        <w:rPr>
          <w:noProof/>
          <w:lang w:val="pt-BR" w:eastAsia="pt-BR"/>
        </w:rPr>
        <w:drawing>
          <wp:inline distT="0" distB="0" distL="0" distR="0" wp14:anchorId="446A214E" wp14:editId="368C9197">
            <wp:extent cx="2171700" cy="1536263"/>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198250" cy="1555045"/>
                    </a:xfrm>
                    <a:prstGeom prst="rect">
                      <a:avLst/>
                    </a:prstGeom>
                    <a:noFill/>
                  </pic:spPr>
                </pic:pic>
              </a:graphicData>
            </a:graphic>
          </wp:inline>
        </w:drawing>
      </w:r>
    </w:p>
    <w:p w14:paraId="01732C84" w14:textId="55D96688" w:rsidR="009C2030" w:rsidRDefault="00820BA1">
      <w:pPr>
        <w:pStyle w:val="Normal1"/>
        <w:spacing w:after="0" w:line="240" w:lineRule="auto"/>
        <w:jc w:val="both"/>
      </w:pPr>
      <w:r>
        <w:lastRenderedPageBreak/>
        <w:t xml:space="preserve">During the active search, regardless of their level of poverty, when a lack of services is identified by field research, the family will be referred to the appropriate public agencies anyway. For instance, the need could be educational services or assistance in the </w:t>
      </w:r>
      <w:r w:rsidR="00414C3E">
        <w:t>issuance</w:t>
      </w:r>
      <w:r>
        <w:t xml:space="preserve"> of documentation. In this way, the scope of the program is extended to all the families visited.</w:t>
      </w:r>
    </w:p>
    <w:p w14:paraId="3A7F64B3" w14:textId="77777777" w:rsidR="009C2030" w:rsidRDefault="009C2030">
      <w:pPr>
        <w:pStyle w:val="Normal1"/>
        <w:spacing w:after="0" w:line="240" w:lineRule="auto"/>
        <w:jc w:val="both"/>
      </w:pPr>
    </w:p>
    <w:p w14:paraId="4446E8F7" w14:textId="77777777" w:rsidR="009C2030" w:rsidRDefault="00820BA1">
      <w:pPr>
        <w:pStyle w:val="Normal1"/>
        <w:spacing w:after="0" w:line="240" w:lineRule="auto"/>
        <w:jc w:val="both"/>
        <w:rPr>
          <w:sz w:val="20"/>
          <w:szCs w:val="20"/>
          <w:highlight w:val="yellow"/>
        </w:rPr>
      </w:pPr>
      <w:r>
        <w:t xml:space="preserve">After that, the families will be part of the project database, which will allow the Steering Committee </w:t>
      </w:r>
      <w:r w:rsidR="00691EBA">
        <w:t xml:space="preserve">and Executive Commission </w:t>
      </w:r>
      <w:r>
        <w:t xml:space="preserve">to monitor the implementation of the integrated protocol and take the necessary steps to streamline it with the participating agencies. </w:t>
      </w:r>
    </w:p>
    <w:p w14:paraId="6F642B09" w14:textId="77777777" w:rsidR="009C2030" w:rsidRDefault="009C2030">
      <w:pPr>
        <w:pStyle w:val="Normal1"/>
        <w:spacing w:after="0" w:line="240" w:lineRule="auto"/>
        <w:jc w:val="both"/>
      </w:pPr>
    </w:p>
    <w:p w14:paraId="70D3FA44" w14:textId="77777777" w:rsidR="009C2030" w:rsidRDefault="00820BA1" w:rsidP="00691EBA">
      <w:pPr>
        <w:pStyle w:val="Normal1"/>
        <w:spacing w:after="0" w:line="240" w:lineRule="auto"/>
        <w:jc w:val="both"/>
      </w:pPr>
      <w:r>
        <w:t xml:space="preserve">The </w:t>
      </w:r>
      <w:r>
        <w:rPr>
          <w:b/>
          <w:color w:val="548DD4"/>
        </w:rPr>
        <w:t>Phase II</w:t>
      </w:r>
      <w:r>
        <w:t xml:space="preserve"> consists of making home visits to the selected families to detail the information obtained in the MPI questionnaire, observing new situations of family and home deprivations and, based on the integrated protocol between municipal secretariats, refer people to the appropriate sectors.</w:t>
      </w:r>
      <w:r w:rsidR="00691EBA">
        <w:t xml:space="preserve"> </w:t>
      </w:r>
      <w:r>
        <w:t xml:space="preserve">The visits of this phase will be carried out by public agents who will direct these families to the pertinent services. </w:t>
      </w:r>
    </w:p>
    <w:p w14:paraId="0F35089A" w14:textId="77777777" w:rsidR="009C2030" w:rsidRDefault="009C2030">
      <w:pPr>
        <w:pStyle w:val="Normal1"/>
        <w:spacing w:after="0" w:line="240" w:lineRule="auto"/>
        <w:jc w:val="both"/>
      </w:pPr>
    </w:p>
    <w:p w14:paraId="0097C634" w14:textId="77777777" w:rsidR="009C2030" w:rsidRDefault="00820BA1">
      <w:pPr>
        <w:pStyle w:val="Normal1"/>
        <w:spacing w:after="0" w:line="240" w:lineRule="auto"/>
        <w:jc w:val="both"/>
      </w:pPr>
      <w:r>
        <w:t xml:space="preserve">The </w:t>
      </w:r>
      <w:r>
        <w:rPr>
          <w:b/>
          <w:color w:val="548DD4"/>
        </w:rPr>
        <w:t>Phase III</w:t>
      </w:r>
      <w:r>
        <w:t xml:space="preserve"> consists in monitoring the families identified as vulnerable, so that they will be interviewed after 6 months and</w:t>
      </w:r>
      <w:r w:rsidR="00691EBA">
        <w:t xml:space="preserve">, again, </w:t>
      </w:r>
      <w:r>
        <w:t xml:space="preserve">1 year to verify if they have overcome their social vulnerability and keep their information updated. In order to do so, the Municipality of Maricá will develop an informational system that can be accessed and updated by the different secretariats involved in the project. Also, a Steering Committee </w:t>
      </w:r>
      <w:r w:rsidR="00691EBA">
        <w:t>and an Executive Commission were</w:t>
      </w:r>
      <w:r>
        <w:t xml:space="preserve"> created in order to facilitate the integration between the different secretariats and it is composed by technicians from each secretariat. This monitoring will allow the municipality to act</w:t>
      </w:r>
      <w:r w:rsidR="00691EBA">
        <w:t xml:space="preserve"> together </w:t>
      </w:r>
      <w:r>
        <w:t xml:space="preserve">to try to resolve the situation of social vulnerability that persist. </w:t>
      </w:r>
    </w:p>
    <w:p w14:paraId="599B6C97" w14:textId="77777777" w:rsidR="009C2030" w:rsidRDefault="009C2030">
      <w:pPr>
        <w:pStyle w:val="Normal1"/>
        <w:spacing w:after="0" w:line="240" w:lineRule="auto"/>
        <w:jc w:val="both"/>
      </w:pPr>
    </w:p>
    <w:p w14:paraId="3AA1C36F" w14:textId="77777777" w:rsidR="009C2030" w:rsidRDefault="00820BA1">
      <w:pPr>
        <w:pStyle w:val="Normal1"/>
        <w:spacing w:after="0" w:line="240" w:lineRule="auto"/>
        <w:jc w:val="both"/>
      </w:pPr>
      <w:r>
        <w:t xml:space="preserve">In view of the above, this call for proposals aims to identify </w:t>
      </w:r>
      <w:r>
        <w:rPr>
          <w:b/>
          <w:color w:val="548DD4"/>
        </w:rPr>
        <w:t>organizations interested in developing the products provided for Phases I and III</w:t>
      </w:r>
      <w:r w:rsidR="00691EBA">
        <w:t>.</w:t>
      </w:r>
      <w:r>
        <w:t xml:space="preserve">  </w:t>
      </w:r>
    </w:p>
    <w:p w14:paraId="6AD351D0" w14:textId="77777777" w:rsidR="009C2030" w:rsidRDefault="009C2030">
      <w:pPr>
        <w:pStyle w:val="Normal1"/>
        <w:spacing w:after="0" w:line="240" w:lineRule="auto"/>
        <w:jc w:val="both"/>
        <w:rPr>
          <w:b/>
          <w:color w:val="000000"/>
        </w:rPr>
      </w:pPr>
    </w:p>
    <w:p w14:paraId="47F68642" w14:textId="77777777" w:rsidR="009C2030" w:rsidRDefault="00820BA1">
      <w:pPr>
        <w:pStyle w:val="Normal1"/>
        <w:spacing w:after="0" w:line="240" w:lineRule="auto"/>
        <w:jc w:val="both"/>
        <w:rPr>
          <w:b/>
          <w:color w:val="000000"/>
          <w:sz w:val="24"/>
          <w:szCs w:val="24"/>
        </w:rPr>
      </w:pPr>
      <w:r>
        <w:rPr>
          <w:b/>
          <w:sz w:val="24"/>
          <w:szCs w:val="24"/>
        </w:rPr>
        <w:t>3. Main activities and outputs of this Call for Proposals</w:t>
      </w:r>
    </w:p>
    <w:p w14:paraId="578968D1" w14:textId="77777777" w:rsidR="009C2030" w:rsidRDefault="009C2030">
      <w:pPr>
        <w:pStyle w:val="Normal1"/>
        <w:spacing w:after="0" w:line="240" w:lineRule="auto"/>
        <w:jc w:val="both"/>
        <w:rPr>
          <w:b/>
          <w:color w:val="000000"/>
        </w:rPr>
      </w:pPr>
    </w:p>
    <w:p w14:paraId="4D8707C5" w14:textId="7DADB79F" w:rsidR="009C2030" w:rsidRDefault="00820BA1">
      <w:pPr>
        <w:pStyle w:val="Normal1"/>
        <w:spacing w:after="0" w:line="240" w:lineRule="auto"/>
        <w:jc w:val="both"/>
        <w:rPr>
          <w:color w:val="000000"/>
        </w:rPr>
      </w:pPr>
      <w:r>
        <w:rPr>
          <w:color w:val="000000"/>
          <w:u w:val="single"/>
        </w:rPr>
        <w:t>Obje</w:t>
      </w:r>
      <w:r w:rsidR="0050702C">
        <w:rPr>
          <w:color w:val="000000"/>
          <w:u w:val="single"/>
        </w:rPr>
        <w:t>ctive</w:t>
      </w:r>
      <w:r>
        <w:rPr>
          <w:color w:val="000000"/>
          <w:u w:val="single"/>
        </w:rPr>
        <w:t>:</w:t>
      </w:r>
      <w:r>
        <w:t xml:space="preserve"> </w:t>
      </w:r>
      <w:r>
        <w:rPr>
          <w:color w:val="000000"/>
        </w:rPr>
        <w:t xml:space="preserve">Identification and monitoring of families in social vulnerability based on the </w:t>
      </w:r>
      <w:r>
        <w:rPr>
          <w:b/>
          <w:color w:val="548DD4"/>
        </w:rPr>
        <w:t>active search and application of the MPI questionnaire</w:t>
      </w:r>
      <w:r>
        <w:rPr>
          <w:color w:val="000000"/>
        </w:rPr>
        <w:t xml:space="preserve">, covering the census sectors with the lowest Social Development Index </w:t>
      </w:r>
      <w:r>
        <w:t>(</w:t>
      </w:r>
      <w:r>
        <w:rPr>
          <w:i/>
        </w:rPr>
        <w:t>Índice de Desenvolvimento Social - IDS</w:t>
      </w:r>
      <w:r>
        <w:t>, in portuguese)</w:t>
      </w:r>
      <w:r>
        <w:rPr>
          <w:color w:val="000000"/>
        </w:rPr>
        <w:t xml:space="preserve">, in order to establish a database of families to be assisted by the </w:t>
      </w:r>
      <w:r>
        <w:t>project “Maricá - It is your time”.</w:t>
      </w:r>
    </w:p>
    <w:p w14:paraId="5041F558" w14:textId="77777777" w:rsidR="009C2030" w:rsidRDefault="009C2030">
      <w:pPr>
        <w:pStyle w:val="Normal1"/>
        <w:spacing w:after="0" w:line="240" w:lineRule="auto"/>
        <w:jc w:val="both"/>
        <w:rPr>
          <w:color w:val="000000"/>
        </w:rPr>
      </w:pPr>
    </w:p>
    <w:p w14:paraId="0D6E1693" w14:textId="0E55251E" w:rsidR="009C2030" w:rsidRDefault="00820BA1">
      <w:pPr>
        <w:pStyle w:val="Normal1"/>
        <w:spacing w:after="0" w:line="240" w:lineRule="auto"/>
        <w:jc w:val="both"/>
      </w:pPr>
      <w:r>
        <w:t>The contracted organization will be responsible for carrying out the active search through the application of the Multidimensional Poverty Index (MPI) questionnaire in the households of the census sectors of Maricá with the lowest Social Development Index.</w:t>
      </w:r>
    </w:p>
    <w:p w14:paraId="737DB2A8" w14:textId="77777777" w:rsidR="003572CE" w:rsidRDefault="003572CE">
      <w:pPr>
        <w:pStyle w:val="Normal1"/>
        <w:spacing w:after="0" w:line="240" w:lineRule="auto"/>
        <w:jc w:val="both"/>
      </w:pPr>
    </w:p>
    <w:p w14:paraId="5364C491" w14:textId="77777777" w:rsidR="009C2030" w:rsidRDefault="00820BA1">
      <w:pPr>
        <w:pStyle w:val="Normal1"/>
        <w:spacing w:after="0" w:line="240" w:lineRule="auto"/>
        <w:jc w:val="both"/>
      </w:pPr>
      <w:r>
        <w:t>Based on the Social Development Index, 60% of the census sectors in Maricá, equivalent to 58% of the total population, were identified to be below the municipal average. By analyzing these sectors, according to an estimate calculated based on the 2010 IBGE Demographic Census, it is possible to identify the existence of 30,357 households and a population of 90,659 people; however, it is estimated that this number will be even higher in 2019.</w:t>
      </w:r>
    </w:p>
    <w:p w14:paraId="5BD5CD3C" w14:textId="77777777" w:rsidR="00691EBA" w:rsidRDefault="00691EBA">
      <w:pPr>
        <w:pStyle w:val="Normal1"/>
        <w:spacing w:after="0" w:line="240" w:lineRule="auto"/>
        <w:jc w:val="both"/>
      </w:pPr>
    </w:p>
    <w:p w14:paraId="342F597A" w14:textId="77777777" w:rsidR="00691EBA" w:rsidRDefault="00691EBA">
      <w:pPr>
        <w:pStyle w:val="Normal1"/>
        <w:spacing w:after="0" w:line="240" w:lineRule="auto"/>
        <w:jc w:val="both"/>
      </w:pPr>
      <w:r w:rsidRPr="002E742A">
        <w:rPr>
          <w:noProof/>
          <w:lang w:val="pt-BR" w:eastAsia="pt-BR"/>
        </w:rPr>
        <w:lastRenderedPageBreak/>
        <mc:AlternateContent>
          <mc:Choice Requires="wpg">
            <w:drawing>
              <wp:anchor distT="0" distB="0" distL="114300" distR="114300" simplePos="0" relativeHeight="251660288" behindDoc="0" locked="0" layoutInCell="1" allowOverlap="1" wp14:anchorId="49BA290B" wp14:editId="05C56703">
                <wp:simplePos x="0" y="0"/>
                <wp:positionH relativeFrom="margin">
                  <wp:posOffset>57150</wp:posOffset>
                </wp:positionH>
                <wp:positionV relativeFrom="paragraph">
                  <wp:posOffset>1569085</wp:posOffset>
                </wp:positionV>
                <wp:extent cx="6105525" cy="1390650"/>
                <wp:effectExtent l="19050" t="19050" r="28575" b="0"/>
                <wp:wrapNone/>
                <wp:docPr id="7" name="Grupo 2"/>
                <wp:cNvGraphicFramePr/>
                <a:graphic xmlns:a="http://schemas.openxmlformats.org/drawingml/2006/main">
                  <a:graphicData uri="http://schemas.microsoft.com/office/word/2010/wordprocessingGroup">
                    <wpg:wgp>
                      <wpg:cNvGrpSpPr/>
                      <wpg:grpSpPr>
                        <a:xfrm>
                          <a:off x="0" y="0"/>
                          <a:ext cx="6105525" cy="1390650"/>
                          <a:chOff x="-344994" y="-291020"/>
                          <a:chExt cx="12851004" cy="603163"/>
                        </a:xfrm>
                      </wpg:grpSpPr>
                      <wps:wsp>
                        <wps:cNvPr id="8" name="CaixaDeTexto 1"/>
                        <wps:cNvSpPr txBox="1"/>
                        <wps:spPr>
                          <a:xfrm>
                            <a:off x="667956" y="-87967"/>
                            <a:ext cx="11320564" cy="400110"/>
                          </a:xfrm>
                          <a:prstGeom prst="rect">
                            <a:avLst/>
                          </a:prstGeom>
                          <a:noFill/>
                        </wps:spPr>
                        <wps:txbx>
                          <w:txbxContent>
                            <w:p w14:paraId="2894DEB8" w14:textId="77777777" w:rsidR="00691EBA" w:rsidRPr="002E742A" w:rsidRDefault="00691EBA" w:rsidP="00691EBA">
                              <w:pPr>
                                <w:pStyle w:val="NormalWeb"/>
                                <w:spacing w:before="0" w:beforeAutospacing="0" w:after="0" w:afterAutospacing="0"/>
                                <w:rPr>
                                  <w:sz w:val="24"/>
                                  <w:szCs w:val="24"/>
                                  <w:lang w:val="pt-BR"/>
                                </w:rPr>
                              </w:pPr>
                              <w:r w:rsidRPr="002E742A">
                                <w:rPr>
                                  <w:rFonts w:asciiTheme="minorHAnsi" w:hAnsi="Calibri" w:cstheme="minorBidi"/>
                                  <w:b/>
                                  <w:bCs/>
                                  <w:color w:val="FF0000"/>
                                  <w:kern w:val="24"/>
                                  <w:sz w:val="24"/>
                                  <w:szCs w:val="24"/>
                                  <w:lang w:val="pt-BR"/>
                                </w:rPr>
                                <w:t xml:space="preserve"> Abaixo da m</w:t>
                              </w:r>
                              <w:r w:rsidRPr="002E742A">
                                <w:rPr>
                                  <w:rFonts w:asciiTheme="minorHAnsi" w:hAnsi="Calibri" w:cstheme="minorBidi"/>
                                  <w:b/>
                                  <w:bCs/>
                                  <w:color w:val="FF0000"/>
                                  <w:kern w:val="24"/>
                                  <w:sz w:val="24"/>
                                  <w:szCs w:val="24"/>
                                  <w:lang w:val="pt-BR"/>
                                </w:rPr>
                                <w:t>é</w:t>
                              </w:r>
                              <w:r w:rsidRPr="002E742A">
                                <w:rPr>
                                  <w:rFonts w:asciiTheme="minorHAnsi" w:hAnsi="Calibri" w:cstheme="minorBidi"/>
                                  <w:b/>
                                  <w:bCs/>
                                  <w:color w:val="FF0000"/>
                                  <w:kern w:val="24"/>
                                  <w:sz w:val="24"/>
                                  <w:szCs w:val="24"/>
                                  <w:lang w:val="pt-BR"/>
                                </w:rPr>
                                <w:t>dia municipal:   60% dos setores ou 58% da popula</w:t>
                              </w:r>
                              <w:r w:rsidRPr="002E742A">
                                <w:rPr>
                                  <w:rFonts w:asciiTheme="minorHAnsi" w:hAnsi="Calibri" w:cstheme="minorBidi"/>
                                  <w:b/>
                                  <w:bCs/>
                                  <w:color w:val="FF0000"/>
                                  <w:kern w:val="24"/>
                                  <w:sz w:val="24"/>
                                  <w:szCs w:val="24"/>
                                  <w:lang w:val="pt-BR"/>
                                </w:rPr>
                                <w:t>çã</w:t>
                              </w:r>
                              <w:r w:rsidRPr="002E742A">
                                <w:rPr>
                                  <w:rFonts w:asciiTheme="minorHAnsi" w:hAnsi="Calibri" w:cstheme="minorBidi"/>
                                  <w:b/>
                                  <w:bCs/>
                                  <w:color w:val="FF0000"/>
                                  <w:kern w:val="24"/>
                                  <w:sz w:val="24"/>
                                  <w:szCs w:val="24"/>
                                  <w:lang w:val="pt-BR"/>
                                </w:rPr>
                                <w:t>o</w:t>
                              </w:r>
                            </w:p>
                          </w:txbxContent>
                        </wps:txbx>
                        <wps:bodyPr wrap="square" rtlCol="0">
                          <a:noAutofit/>
                        </wps:bodyPr>
                      </wps:wsp>
                      <wps:wsp>
                        <wps:cNvPr id="9" name="Conector reto 9"/>
                        <wps:cNvCnPr/>
                        <wps:spPr>
                          <a:xfrm>
                            <a:off x="-344994" y="-291020"/>
                            <a:ext cx="12851004" cy="4280"/>
                          </a:xfrm>
                          <a:prstGeom prst="line">
                            <a:avLst/>
                          </a:prstGeom>
                          <a:ln w="31750">
                            <a:solidFill>
                              <a:srgbClr val="FF0000"/>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8634656" id="Grupo 2" o:spid="_x0000_s1026" style="position:absolute;left:0;text-align:left;margin-left:4.5pt;margin-top:123.55pt;width:480.75pt;height:109.5pt;z-index:251660288;mso-position-horizontal-relative:margin;mso-width-relative:margin;mso-height-relative:margin" coordorigin="-3449,-2910" coordsize="128510,6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">
                <v:shapetype id="_x0000_t202" coordsize="21600,21600" o:spt="202" path="m,l,21600r21600,l21600,xe">
                  <v:stroke joinstyle="miter"/>
                  <v:path gradientshapeok="t" o:connecttype="rect"/>
                </v:shapetype>
                <v:shape id="CaixaDeTexto 1" o:spid="_x0000_s1027" type="#_x0000_t202" style="position:absolute;left:6679;top:-879;width:113206;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rsidR="00691EBA" w:rsidRPr="002E742A" w:rsidRDefault="00691EBA" w:rsidP="00691EBA">
                        <w:pPr>
                          <w:pStyle w:val="NormalWeb"/>
                          <w:spacing w:before="0" w:beforeAutospacing="0" w:after="0" w:afterAutospacing="0"/>
                          <w:rPr>
                            <w:sz w:val="24"/>
                            <w:szCs w:val="24"/>
                            <w:lang w:val="pt-BR"/>
                          </w:rPr>
                        </w:pPr>
                        <w:r w:rsidRPr="002E742A">
                          <w:rPr>
                            <w:rFonts w:asciiTheme="minorHAnsi" w:hAnsi="Calibri" w:cstheme="minorBidi"/>
                            <w:b/>
                            <w:bCs/>
                            <w:color w:val="FF0000"/>
                            <w:kern w:val="24"/>
                            <w:sz w:val="24"/>
                            <w:szCs w:val="24"/>
                            <w:lang w:val="pt-BR"/>
                          </w:rPr>
                          <w:t xml:space="preserve"> Abaixo da m</w:t>
                        </w:r>
                        <w:r w:rsidRPr="002E742A">
                          <w:rPr>
                            <w:rFonts w:asciiTheme="minorHAnsi" w:hAnsi="Calibri" w:cstheme="minorBidi"/>
                            <w:b/>
                            <w:bCs/>
                            <w:color w:val="FF0000"/>
                            <w:kern w:val="24"/>
                            <w:sz w:val="24"/>
                            <w:szCs w:val="24"/>
                            <w:lang w:val="pt-BR"/>
                          </w:rPr>
                          <w:t>é</w:t>
                        </w:r>
                        <w:r w:rsidRPr="002E742A">
                          <w:rPr>
                            <w:rFonts w:asciiTheme="minorHAnsi" w:hAnsi="Calibri" w:cstheme="minorBidi"/>
                            <w:b/>
                            <w:bCs/>
                            <w:color w:val="FF0000"/>
                            <w:kern w:val="24"/>
                            <w:sz w:val="24"/>
                            <w:szCs w:val="24"/>
                            <w:lang w:val="pt-BR"/>
                          </w:rPr>
                          <w:t>dia municipal:   60% dos setores ou 58% da popula</w:t>
                        </w:r>
                        <w:r w:rsidRPr="002E742A">
                          <w:rPr>
                            <w:rFonts w:asciiTheme="minorHAnsi" w:hAnsi="Calibri" w:cstheme="minorBidi"/>
                            <w:b/>
                            <w:bCs/>
                            <w:color w:val="FF0000"/>
                            <w:kern w:val="24"/>
                            <w:sz w:val="24"/>
                            <w:szCs w:val="24"/>
                            <w:lang w:val="pt-BR"/>
                          </w:rPr>
                          <w:t>çã</w:t>
                        </w:r>
                        <w:r w:rsidRPr="002E742A">
                          <w:rPr>
                            <w:rFonts w:asciiTheme="minorHAnsi" w:hAnsi="Calibri" w:cstheme="minorBidi"/>
                            <w:b/>
                            <w:bCs/>
                            <w:color w:val="FF0000"/>
                            <w:kern w:val="24"/>
                            <w:sz w:val="24"/>
                            <w:szCs w:val="24"/>
                            <w:lang w:val="pt-BR"/>
                          </w:rPr>
                          <w:t>o</w:t>
                        </w:r>
                      </w:p>
                    </w:txbxContent>
                  </v:textbox>
                </v:shape>
                <v:line id="Conector reto 9" o:spid="_x0000_s1028" style="position:absolute;visibility:visible;mso-wrap-style:square" from="-3449,-2910" to="125060,-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" strokecolor="red" strokeweight="2.5pt"/>
                <w10:wrap anchorx="margin"/>
              </v:group>
            </w:pict>
          </mc:Fallback>
        </mc:AlternateContent>
      </w:r>
      <w:r w:rsidRPr="002E742A">
        <w:rPr>
          <w:noProof/>
          <w:color w:val="000000"/>
          <w:lang w:val="pt-BR"/>
        </w:rPr>
        <w:object w:dxaOrig="14939" w:dyaOrig="4978" w14:anchorId="010D93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89.75pt;height:162.75pt;mso-width-percent:0;mso-height-percent:0;mso-width-percent:0;mso-height-percent:0" o:ole="">
            <v:imagedata r:id="rId9" o:title=""/>
          </v:shape>
          <o:OLEObject Type="Embed" ProgID="Excel.Sheet.12" ShapeID="_x0000_i1025" DrawAspect="Content" ObjectID="_1629895348" r:id="rId10"/>
        </w:object>
      </w:r>
    </w:p>
    <w:p w14:paraId="17887FA1" w14:textId="77777777" w:rsidR="009C2030" w:rsidRDefault="009C2030">
      <w:pPr>
        <w:pStyle w:val="Normal1"/>
        <w:spacing w:after="0" w:line="240" w:lineRule="auto"/>
        <w:jc w:val="both"/>
      </w:pPr>
    </w:p>
    <w:p w14:paraId="6A9502F3" w14:textId="77777777" w:rsidR="00691EBA" w:rsidRDefault="00691EBA">
      <w:pPr>
        <w:pStyle w:val="Normal1"/>
        <w:spacing w:after="0" w:line="240" w:lineRule="auto"/>
        <w:jc w:val="both"/>
      </w:pPr>
    </w:p>
    <w:p w14:paraId="719F1EB5" w14:textId="77777777" w:rsidR="009C2030" w:rsidRDefault="00820BA1">
      <w:pPr>
        <w:pStyle w:val="Normal1"/>
        <w:spacing w:after="0" w:line="240" w:lineRule="auto"/>
        <w:jc w:val="both"/>
      </w:pPr>
      <w:r>
        <w:t>The MPI is intended to provide a comprehensive picture of people living with difficulties beyond the income issue. Launched by the United Nations Development Programme (UNDP) in collaboration with the Research Centre Oxford Poverty and Human Development Initiative (OPHI), replacing the Human Poverty Index (HPI). The MPI has three dimensions - Health, Education and Living standards - which are subdivided into ten indicators: nutrition and child mortality (Health); years of schooling and school attendance (Education); cooking fuel, sanitation, drinking water, electricity, housing and assets (Living standards). For this project we intend to work with an adaptation of the questionnaire proposed by UNDP.</w:t>
      </w:r>
    </w:p>
    <w:p w14:paraId="0069FE51" w14:textId="77777777" w:rsidR="009C2030" w:rsidRDefault="009C2030">
      <w:pPr>
        <w:pStyle w:val="Normal1"/>
        <w:spacing w:after="0" w:line="240" w:lineRule="auto"/>
        <w:jc w:val="both"/>
      </w:pPr>
    </w:p>
    <w:p w14:paraId="7D4E26F0" w14:textId="77777777" w:rsidR="009C2030" w:rsidRDefault="00820BA1">
      <w:pPr>
        <w:pStyle w:val="Normal1"/>
        <w:spacing w:after="0" w:line="240" w:lineRule="auto"/>
        <w:jc w:val="both"/>
        <w:rPr>
          <w:highlight w:val="yellow"/>
        </w:rPr>
      </w:pPr>
      <w:r>
        <w:t>The greater the MPI, the greater the level of multidimensional poverty and the more a family is considered multidimensionally poor if it suffers deprivation from 33.3% in the MPI. Families with deprivation between 0 and 33.29% are vulnerable but are not characterized as direct beneficiaries of this project. In the case of families between 33.3% and 100% (risk 2: from 33% to 65.9% / risk 3: above 66%), divided into two stages (poor and extre</w:t>
      </w:r>
      <w:r w:rsidRPr="00691EBA">
        <w:t>mely poor) are eligible to participate in the project. For more information on the MPI methodology, see Annex I.</w:t>
      </w:r>
    </w:p>
    <w:p w14:paraId="3A38CA43" w14:textId="77777777" w:rsidR="009C2030" w:rsidRDefault="009C2030">
      <w:pPr>
        <w:pStyle w:val="Normal1"/>
        <w:spacing w:after="0" w:line="240" w:lineRule="auto"/>
        <w:jc w:val="both"/>
      </w:pPr>
    </w:p>
    <w:p w14:paraId="2FB444FB" w14:textId="77777777" w:rsidR="009C2030" w:rsidRDefault="00820BA1">
      <w:pPr>
        <w:pStyle w:val="Normal1"/>
        <w:spacing w:after="0" w:line="240" w:lineRule="auto"/>
        <w:jc w:val="both"/>
      </w:pPr>
      <w:r>
        <w:t xml:space="preserve">It is estimated that the questionnaires per family will take an average of </w:t>
      </w:r>
      <w:r w:rsidRPr="00691EBA">
        <w:t xml:space="preserve">approximately </w:t>
      </w:r>
      <w:r w:rsidR="00860500">
        <w:t>4</w:t>
      </w:r>
      <w:r w:rsidRPr="00691EBA">
        <w:t>0 minutes and</w:t>
      </w:r>
      <w:r>
        <w:t xml:space="preserve"> that </w:t>
      </w:r>
      <w:r w:rsidR="00691EBA" w:rsidRPr="00691EBA">
        <w:t>approximately</w:t>
      </w:r>
      <w:r w:rsidR="00691EBA">
        <w:t xml:space="preserve"> </w:t>
      </w:r>
      <w:r>
        <w:t>3</w:t>
      </w:r>
      <w:r w:rsidR="00691EBA">
        <w:t>1</w:t>
      </w:r>
      <w:r>
        <w:t>,000 interviews will be conducted in phase I.</w:t>
      </w:r>
      <w:r>
        <w:rPr>
          <w:color w:val="000000"/>
        </w:rPr>
        <w:t xml:space="preserve"> </w:t>
      </w:r>
      <w:r>
        <w:t xml:space="preserve">However, it is important to note that the number of families to be interviewed is only an estimate, based on IBGE data. Thus, the contractor will be responsible for conducting interviews with all families located in all households in the </w:t>
      </w:r>
      <w:r w:rsidR="00691EBA">
        <w:t>selected</w:t>
      </w:r>
      <w:r>
        <w:t xml:space="preserve"> census sectors, regardless of whether the number of families and/or households is higher or lower than estimated</w:t>
      </w:r>
      <w:r>
        <w:rPr>
          <w:vertAlign w:val="superscript"/>
        </w:rPr>
        <w:footnoteReference w:id="6"/>
      </w:r>
      <w:r>
        <w:t>. The list of selected sectors and the questionnaire to be applied will be provided to the selected organisation at the beginning of the contract period.</w:t>
      </w:r>
    </w:p>
    <w:p w14:paraId="31C72674" w14:textId="77777777" w:rsidR="009C2030" w:rsidRDefault="009C2030">
      <w:pPr>
        <w:pStyle w:val="Normal1"/>
        <w:spacing w:after="0" w:line="240" w:lineRule="auto"/>
        <w:jc w:val="both"/>
      </w:pPr>
    </w:p>
    <w:p w14:paraId="401AFEBE" w14:textId="77777777" w:rsidR="009C2030" w:rsidRDefault="00820BA1">
      <w:pPr>
        <w:pStyle w:val="Normal1"/>
        <w:spacing w:after="0" w:line="240" w:lineRule="auto"/>
        <w:jc w:val="both"/>
      </w:pPr>
      <w:r>
        <w:t>The interview should preferably be conducted with the family reference person.</w:t>
      </w:r>
      <w:r>
        <w:rPr>
          <w:vertAlign w:val="superscript"/>
        </w:rPr>
        <w:footnoteReference w:id="7"/>
      </w:r>
      <w:r>
        <w:t xml:space="preserve">If that person is not present, it may be conducted with a person over the age of 18. If it is not possible to conduct the interview because no one is at home or there is no person over the age of 18, the </w:t>
      </w:r>
      <w:r w:rsidR="00691EBA">
        <w:t xml:space="preserve">researcher </w:t>
      </w:r>
      <w:r>
        <w:t xml:space="preserve">must return for further attempt(s). In this sense, it is emphasized that the field team must have flexibility to go to the territories in "non-labor" hours, </w:t>
      </w:r>
      <w:r>
        <w:lastRenderedPageBreak/>
        <w:t xml:space="preserve">as after 6pm or on weekends, as families may not be present during working hours (9am - 6pm). The interviews will be composed by the MPI questionnaire and questions related to the topic, on request of the Municipality of Maricá. </w:t>
      </w:r>
    </w:p>
    <w:p w14:paraId="66AB8741" w14:textId="77777777" w:rsidR="009C2030" w:rsidRDefault="009C2030">
      <w:pPr>
        <w:pStyle w:val="Normal1"/>
        <w:spacing w:after="0" w:line="240" w:lineRule="auto"/>
        <w:jc w:val="both"/>
      </w:pPr>
    </w:p>
    <w:p w14:paraId="5D70A659" w14:textId="77777777" w:rsidR="009C2030" w:rsidRDefault="00820BA1">
      <w:pPr>
        <w:pStyle w:val="Normal1"/>
        <w:spacing w:after="0" w:line="240" w:lineRule="auto"/>
        <w:jc w:val="both"/>
      </w:pPr>
      <w:r>
        <w:t>For data collection to be carried out, it is necessary to differentiate family and household. In this sense, it is considered as family the IBGE definition for the National Household Sample Survey (</w:t>
      </w:r>
      <w:r>
        <w:rPr>
          <w:i/>
        </w:rPr>
        <w:t>Pesquisa Nacional por Amostra de Domicílios - PNAD</w:t>
      </w:r>
      <w:r>
        <w:t>, in Portuguese): “A group of persons connected by ties of kinship, domestic dependency or rules of coexistence, residing in the same household, or a person residing only in a household. Domestic dependency is defined as the relationship established between the reference person and the domestic employees and family units, and the rules established for the coexistence of people who live together, without being connected by ties of kinship or domestic dependency, are defined as rules of coexistence”</w:t>
      </w:r>
      <w:r>
        <w:rPr>
          <w:vertAlign w:val="superscript"/>
        </w:rPr>
        <w:footnoteReference w:id="8"/>
      </w:r>
      <w:r>
        <w:t>. Finally, it is considered household the categories defined by the IBGE as household, collective household, closed household, improvised household and vacant household, since they are in the perimeter of the census sectors in question</w:t>
      </w:r>
      <w:r>
        <w:rPr>
          <w:vertAlign w:val="superscript"/>
        </w:rPr>
        <w:footnoteReference w:id="9"/>
      </w:r>
      <w:r>
        <w:t xml:space="preserve">. Therefore, a household can house more than one family, but each family must answer a questionnaire. </w:t>
      </w:r>
    </w:p>
    <w:p w14:paraId="45AA8716" w14:textId="77777777" w:rsidR="009C2030" w:rsidRDefault="00820BA1">
      <w:pPr>
        <w:pStyle w:val="Normal1"/>
        <w:spacing w:after="0" w:line="240" w:lineRule="auto"/>
        <w:jc w:val="both"/>
      </w:pPr>
      <w:r>
        <w:t xml:space="preserve">  </w:t>
      </w:r>
    </w:p>
    <w:p w14:paraId="3A0D4044" w14:textId="77777777" w:rsidR="009C2030" w:rsidRDefault="00820BA1">
      <w:pPr>
        <w:pStyle w:val="Normal1"/>
        <w:spacing w:after="0" w:line="240" w:lineRule="auto"/>
        <w:jc w:val="both"/>
      </w:pPr>
      <w:r>
        <w:t xml:space="preserve">After the data collection defined as phase I, families with MPI risk 2 or risk 3 will be referred for assistance by the responsible secretariats. After a 6-month period and, again, after 12 months, the data collection team should return to the households of these families for a new application of the questionnaire. </w:t>
      </w:r>
      <w:r w:rsidR="00691EBA">
        <w:t xml:space="preserve">It is estimated </w:t>
      </w:r>
      <w:r>
        <w:t>that about 20% of the families interviewed in Phase I will be assigned to the project, with a total of around 6,</w:t>
      </w:r>
      <w:r w:rsidR="00691EBA">
        <w:t>2</w:t>
      </w:r>
      <w:r>
        <w:t>00 families. As a result, at all stages of this contract, at least 4</w:t>
      </w:r>
      <w:r w:rsidR="00691EBA">
        <w:t>3</w:t>
      </w:r>
      <w:r>
        <w:t>,</w:t>
      </w:r>
      <w:r w:rsidR="00691EBA">
        <w:t>4</w:t>
      </w:r>
      <w:r>
        <w:t>00 interviews will have to be conducted</w:t>
      </w:r>
      <w:r w:rsidR="00691EBA">
        <w:t xml:space="preserve"> </w:t>
      </w:r>
      <w:r w:rsidR="00691EBA" w:rsidRPr="00691EBA">
        <w:rPr>
          <w:color w:val="000000"/>
        </w:rPr>
        <w:t xml:space="preserve">(31.000, </w:t>
      </w:r>
      <w:r w:rsidR="00691EBA">
        <w:rPr>
          <w:color w:val="000000"/>
        </w:rPr>
        <w:t>first data collection in the field</w:t>
      </w:r>
      <w:r w:rsidR="00691EBA" w:rsidRPr="00691EBA">
        <w:rPr>
          <w:color w:val="000000"/>
        </w:rPr>
        <w:t xml:space="preserve"> + 6.200, </w:t>
      </w:r>
      <w:r w:rsidR="00691EBA">
        <w:rPr>
          <w:color w:val="000000"/>
        </w:rPr>
        <w:t>6-month after the first active search</w:t>
      </w:r>
      <w:r w:rsidR="00691EBA" w:rsidRPr="00691EBA">
        <w:rPr>
          <w:color w:val="000000"/>
        </w:rPr>
        <w:t xml:space="preserve"> + 6.200, </w:t>
      </w:r>
      <w:r w:rsidR="00691EBA">
        <w:rPr>
          <w:color w:val="000000"/>
        </w:rPr>
        <w:t>12-month after the first active search).</w:t>
      </w:r>
    </w:p>
    <w:p w14:paraId="29675269" w14:textId="77777777" w:rsidR="009C2030" w:rsidRDefault="009C2030">
      <w:pPr>
        <w:pStyle w:val="Normal1"/>
        <w:spacing w:after="0" w:line="240" w:lineRule="auto"/>
        <w:jc w:val="both"/>
      </w:pPr>
    </w:p>
    <w:p w14:paraId="7BD15A96" w14:textId="77777777" w:rsidR="009C2030" w:rsidRDefault="00820BA1">
      <w:pPr>
        <w:pStyle w:val="Normal1"/>
        <w:spacing w:after="0" w:line="240" w:lineRule="auto"/>
        <w:jc w:val="both"/>
      </w:pPr>
      <w:r>
        <w:t>The activities will be carried out under the contractual and technical supervision of UN-Habitat and technical supervision of the Municipal Institute of Information and Research Darcy Ribeiro (</w:t>
      </w:r>
      <w:r>
        <w:rPr>
          <w:i/>
        </w:rPr>
        <w:t>Instituto Municipal de Informação e Pesquisa Darcy Ribeiro - IDR</w:t>
      </w:r>
      <w:r>
        <w:t>)</w:t>
      </w:r>
      <w:r>
        <w:rPr>
          <w:vertAlign w:val="superscript"/>
        </w:rPr>
        <w:footnoteReference w:id="10"/>
      </w:r>
      <w:r>
        <w:t xml:space="preserve"> and in coordination with the secretariats of the City of Maricá that work with the subject: (i) Secretariat of Education; (ii) Secretariat of Health; (iii) Secretariat of Social Assistance; (iv) Secretariat of Inclusive Policies and (v) Secretariat of Housing and Human Settlements. </w:t>
      </w:r>
    </w:p>
    <w:p w14:paraId="298D2188" w14:textId="77777777" w:rsidR="009C2030" w:rsidRDefault="009C2030">
      <w:pPr>
        <w:pStyle w:val="Normal1"/>
        <w:spacing w:after="0" w:line="240" w:lineRule="auto"/>
        <w:jc w:val="both"/>
      </w:pPr>
    </w:p>
    <w:p w14:paraId="264C2DC2" w14:textId="77777777" w:rsidR="006042C2" w:rsidRDefault="006042C2">
      <w:pPr>
        <w:pStyle w:val="Normal1"/>
        <w:spacing w:after="0" w:line="240" w:lineRule="auto"/>
        <w:jc w:val="both"/>
        <w:rPr>
          <w:b/>
          <w:sz w:val="24"/>
          <w:szCs w:val="24"/>
        </w:rPr>
      </w:pPr>
    </w:p>
    <w:p w14:paraId="53842CAA" w14:textId="77777777" w:rsidR="009C2030" w:rsidRDefault="00820BA1">
      <w:pPr>
        <w:pStyle w:val="Normal1"/>
        <w:spacing w:after="0" w:line="240" w:lineRule="auto"/>
        <w:jc w:val="both"/>
        <w:rPr>
          <w:b/>
          <w:color w:val="000000"/>
          <w:sz w:val="24"/>
          <w:szCs w:val="24"/>
        </w:rPr>
      </w:pPr>
      <w:r>
        <w:rPr>
          <w:b/>
          <w:sz w:val="24"/>
          <w:szCs w:val="24"/>
        </w:rPr>
        <w:t>4. Results and Expected Products</w:t>
      </w:r>
    </w:p>
    <w:p w14:paraId="10B250A6" w14:textId="77777777" w:rsidR="009C2030" w:rsidRDefault="009C2030">
      <w:pPr>
        <w:pStyle w:val="Normal1"/>
        <w:spacing w:after="0" w:line="240" w:lineRule="auto"/>
        <w:jc w:val="both"/>
        <w:rPr>
          <w:b/>
          <w:color w:val="000000"/>
        </w:rPr>
      </w:pPr>
    </w:p>
    <w:p w14:paraId="23CCB072" w14:textId="77777777" w:rsidR="009C2030" w:rsidRDefault="00820BA1">
      <w:pPr>
        <w:pStyle w:val="Normal1"/>
        <w:spacing w:after="0" w:line="240" w:lineRule="auto"/>
        <w:jc w:val="both"/>
      </w:pPr>
      <w:r>
        <w:t>During the survey, the selected organization must deliver the following products:</w:t>
      </w:r>
    </w:p>
    <w:p w14:paraId="7E99CB78" w14:textId="77777777" w:rsidR="009C2030" w:rsidRDefault="009C2030">
      <w:pPr>
        <w:pStyle w:val="Normal1"/>
        <w:spacing w:after="0" w:line="240" w:lineRule="auto"/>
        <w:jc w:val="both"/>
      </w:pPr>
    </w:p>
    <w:p w14:paraId="6D1FB46D" w14:textId="77777777" w:rsidR="009C2030" w:rsidRDefault="00820BA1">
      <w:pPr>
        <w:pStyle w:val="Normal1"/>
        <w:numPr>
          <w:ilvl w:val="0"/>
          <w:numId w:val="15"/>
        </w:numPr>
        <w:spacing w:after="0" w:line="240" w:lineRule="auto"/>
        <w:jc w:val="both"/>
      </w:pPr>
      <w:r>
        <w:rPr>
          <w:i/>
        </w:rPr>
        <w:t>Work Plan</w:t>
      </w:r>
      <w:r>
        <w:rPr>
          <w:color w:val="000000"/>
        </w:rPr>
        <w:t xml:space="preserve">, </w:t>
      </w:r>
      <w:r>
        <w:t>according to the submitted Technical Proposal, containing:</w:t>
      </w:r>
    </w:p>
    <w:p w14:paraId="7459A0EC" w14:textId="77777777" w:rsidR="009C2030" w:rsidRDefault="00820BA1">
      <w:pPr>
        <w:pStyle w:val="Normal1"/>
        <w:numPr>
          <w:ilvl w:val="1"/>
          <w:numId w:val="15"/>
        </w:numPr>
        <w:spacing w:after="0" w:line="240" w:lineRule="auto"/>
        <w:jc w:val="both"/>
      </w:pPr>
      <w:r>
        <w:t xml:space="preserve">activities and product delivery schedules; </w:t>
      </w:r>
    </w:p>
    <w:p w14:paraId="2D7F6A28" w14:textId="77777777" w:rsidR="009C2030" w:rsidRDefault="00820BA1">
      <w:pPr>
        <w:pStyle w:val="Normal1"/>
        <w:numPr>
          <w:ilvl w:val="1"/>
          <w:numId w:val="15"/>
        </w:numPr>
        <w:spacing w:after="0" w:line="240" w:lineRule="auto"/>
        <w:jc w:val="both"/>
      </w:pPr>
      <w:r>
        <w:t xml:space="preserve">testing strategy and application of definitive questionnaires; </w:t>
      </w:r>
    </w:p>
    <w:p w14:paraId="0C185414" w14:textId="77777777" w:rsidR="009C2030" w:rsidRDefault="00820BA1">
      <w:pPr>
        <w:pStyle w:val="Normal1"/>
        <w:numPr>
          <w:ilvl w:val="1"/>
          <w:numId w:val="15"/>
        </w:numPr>
        <w:spacing w:after="0" w:line="240" w:lineRule="auto"/>
        <w:jc w:val="both"/>
      </w:pPr>
      <w:r>
        <w:t xml:space="preserve">quality control and fraud prevention strategy;  </w:t>
      </w:r>
    </w:p>
    <w:p w14:paraId="1C5E4B0D" w14:textId="77777777" w:rsidR="009C2030" w:rsidRDefault="00820BA1">
      <w:pPr>
        <w:pStyle w:val="Normal1"/>
        <w:numPr>
          <w:ilvl w:val="1"/>
          <w:numId w:val="15"/>
        </w:numPr>
        <w:pBdr>
          <w:top w:val="nil"/>
          <w:left w:val="nil"/>
          <w:bottom w:val="nil"/>
          <w:right w:val="nil"/>
          <w:between w:val="nil"/>
        </w:pBdr>
        <w:spacing w:after="0" w:line="240" w:lineRule="auto"/>
        <w:jc w:val="both"/>
      </w:pPr>
      <w:r>
        <w:lastRenderedPageBreak/>
        <w:t xml:space="preserve">data management security strategy, attending the pre-requisites of location, quantity and time established by the contractor; </w:t>
      </w:r>
    </w:p>
    <w:p w14:paraId="6871E5A5" w14:textId="77777777" w:rsidR="009C2030" w:rsidRDefault="00820BA1">
      <w:pPr>
        <w:pStyle w:val="Normal1"/>
        <w:numPr>
          <w:ilvl w:val="1"/>
          <w:numId w:val="15"/>
        </w:numPr>
        <w:pBdr>
          <w:top w:val="nil"/>
          <w:left w:val="nil"/>
          <w:bottom w:val="nil"/>
          <w:right w:val="nil"/>
          <w:between w:val="nil"/>
        </w:pBdr>
        <w:spacing w:after="0" w:line="240" w:lineRule="auto"/>
        <w:jc w:val="both"/>
      </w:pPr>
      <w:r>
        <w:t>Plan of data collection missions, including schedule and details of team allocation in the various territories.</w:t>
      </w:r>
    </w:p>
    <w:p w14:paraId="7483E66C" w14:textId="77777777" w:rsidR="009C2030" w:rsidRDefault="009C2030">
      <w:pPr>
        <w:pStyle w:val="Normal1"/>
        <w:pBdr>
          <w:top w:val="nil"/>
          <w:left w:val="nil"/>
          <w:bottom w:val="nil"/>
          <w:right w:val="nil"/>
          <w:between w:val="nil"/>
        </w:pBdr>
        <w:spacing w:after="0" w:line="240" w:lineRule="auto"/>
        <w:ind w:left="1440"/>
        <w:jc w:val="both"/>
      </w:pPr>
    </w:p>
    <w:p w14:paraId="032BA444" w14:textId="77777777" w:rsidR="009C2030" w:rsidRDefault="00820BA1">
      <w:pPr>
        <w:pStyle w:val="Normal1"/>
        <w:numPr>
          <w:ilvl w:val="0"/>
          <w:numId w:val="15"/>
        </w:numPr>
        <w:spacing w:after="0" w:line="240" w:lineRule="auto"/>
        <w:jc w:val="both"/>
        <w:rPr>
          <w:color w:val="000000"/>
        </w:rPr>
      </w:pPr>
      <w:r>
        <w:rPr>
          <w:i/>
        </w:rPr>
        <w:t>Report of the field team training and pre-test of the collection instruments</w:t>
      </w:r>
      <w:r>
        <w:t>, including updated version of the collection instrument, based on the results of the pre-test;</w:t>
      </w:r>
    </w:p>
    <w:p w14:paraId="3C496EE3" w14:textId="77777777" w:rsidR="009C2030" w:rsidRDefault="009C2030">
      <w:pPr>
        <w:pStyle w:val="Normal1"/>
        <w:spacing w:after="0" w:line="240" w:lineRule="auto"/>
        <w:ind w:left="720"/>
        <w:jc w:val="both"/>
      </w:pPr>
    </w:p>
    <w:p w14:paraId="682FDE6B" w14:textId="77777777" w:rsidR="009C2030" w:rsidRDefault="00820BA1">
      <w:pPr>
        <w:pStyle w:val="Normal1"/>
        <w:numPr>
          <w:ilvl w:val="0"/>
          <w:numId w:val="15"/>
        </w:numPr>
        <w:spacing w:after="0" w:line="240" w:lineRule="auto"/>
        <w:jc w:val="both"/>
        <w:rPr>
          <w:color w:val="000000"/>
        </w:rPr>
      </w:pPr>
      <w:r>
        <w:rPr>
          <w:i/>
        </w:rPr>
        <w:t xml:space="preserve">1st partial report of the survey </w:t>
      </w:r>
      <w:r>
        <w:t>containing:</w:t>
      </w:r>
    </w:p>
    <w:p w14:paraId="0F74AB8E" w14:textId="77777777" w:rsidR="009C2030" w:rsidRDefault="00820BA1">
      <w:pPr>
        <w:pStyle w:val="Normal1"/>
        <w:numPr>
          <w:ilvl w:val="1"/>
          <w:numId w:val="15"/>
        </w:numPr>
        <w:spacing w:after="0" w:line="240" w:lineRule="auto"/>
        <w:jc w:val="both"/>
        <w:rPr>
          <w:color w:val="000000"/>
        </w:rPr>
      </w:pPr>
      <w:r>
        <w:t>Report with systematized information on each MPI indicator;</w:t>
      </w:r>
    </w:p>
    <w:p w14:paraId="09E623A8" w14:textId="77777777" w:rsidR="009C2030" w:rsidRDefault="00820BA1">
      <w:pPr>
        <w:pStyle w:val="Normal1"/>
        <w:numPr>
          <w:ilvl w:val="1"/>
          <w:numId w:val="15"/>
        </w:numPr>
        <w:spacing w:after="0" w:line="240" w:lineRule="auto"/>
        <w:jc w:val="both"/>
        <w:rPr>
          <w:color w:val="000000"/>
        </w:rPr>
      </w:pPr>
      <w:r>
        <w:t>Photographic registers systematized by area and/or indicator;</w:t>
      </w:r>
    </w:p>
    <w:p w14:paraId="5CF298EE" w14:textId="77777777" w:rsidR="009C2030" w:rsidRDefault="00820BA1">
      <w:pPr>
        <w:pStyle w:val="Normal1"/>
        <w:numPr>
          <w:ilvl w:val="1"/>
          <w:numId w:val="15"/>
        </w:numPr>
        <w:spacing w:after="0" w:line="240" w:lineRule="auto"/>
        <w:jc w:val="both"/>
        <w:rPr>
          <w:color w:val="000000"/>
        </w:rPr>
      </w:pPr>
      <w:r>
        <w:t xml:space="preserve">Database of the phase stage with the evaluation of the MPI of </w:t>
      </w:r>
      <w:r w:rsidR="00691EBA">
        <w:t>all</w:t>
      </w:r>
      <w:r>
        <w:t xml:space="preserve"> face-to-face/home interviews conducted in DTA or CSV format;</w:t>
      </w:r>
    </w:p>
    <w:p w14:paraId="61E1C571" w14:textId="77777777" w:rsidR="009C2030" w:rsidRDefault="00820BA1">
      <w:pPr>
        <w:pStyle w:val="Normal1"/>
        <w:numPr>
          <w:ilvl w:val="1"/>
          <w:numId w:val="15"/>
        </w:numPr>
        <w:spacing w:after="0" w:line="240" w:lineRule="auto"/>
        <w:jc w:val="both"/>
      </w:pPr>
      <w:r>
        <w:t>Other information that may be relevant to the survey, defined by the contractor or contracted in previous meetings.</w:t>
      </w:r>
    </w:p>
    <w:p w14:paraId="2D6057DE" w14:textId="77777777" w:rsidR="009C2030" w:rsidRDefault="009C2030">
      <w:pPr>
        <w:pStyle w:val="Normal1"/>
        <w:spacing w:after="0" w:line="240" w:lineRule="auto"/>
        <w:ind w:left="1440"/>
        <w:jc w:val="both"/>
      </w:pPr>
    </w:p>
    <w:p w14:paraId="6417B4FD" w14:textId="77777777" w:rsidR="009C2030" w:rsidRDefault="00820BA1">
      <w:pPr>
        <w:pStyle w:val="Normal1"/>
        <w:numPr>
          <w:ilvl w:val="0"/>
          <w:numId w:val="15"/>
        </w:numPr>
        <w:spacing w:after="0" w:line="240" w:lineRule="auto"/>
        <w:jc w:val="both"/>
      </w:pPr>
      <w:r>
        <w:rPr>
          <w:i/>
        </w:rPr>
        <w:t xml:space="preserve">2nd partial report of the survey </w:t>
      </w:r>
      <w:r>
        <w:t>containing:</w:t>
      </w:r>
    </w:p>
    <w:p w14:paraId="7C8749D7" w14:textId="77777777" w:rsidR="009C2030" w:rsidRDefault="00820BA1">
      <w:pPr>
        <w:pStyle w:val="Normal1"/>
        <w:numPr>
          <w:ilvl w:val="1"/>
          <w:numId w:val="15"/>
        </w:numPr>
        <w:spacing w:after="0" w:line="240" w:lineRule="auto"/>
        <w:jc w:val="both"/>
      </w:pPr>
      <w:r>
        <w:t>Report with systematized information on each MPI indicator;</w:t>
      </w:r>
    </w:p>
    <w:p w14:paraId="6D28A793" w14:textId="77777777" w:rsidR="009C2030" w:rsidRDefault="00820BA1">
      <w:pPr>
        <w:pStyle w:val="Normal1"/>
        <w:numPr>
          <w:ilvl w:val="1"/>
          <w:numId w:val="15"/>
        </w:numPr>
        <w:spacing w:after="0" w:line="240" w:lineRule="auto"/>
        <w:jc w:val="both"/>
      </w:pPr>
      <w:r>
        <w:t>Photographic registers systematized by area and/or indicator;</w:t>
      </w:r>
    </w:p>
    <w:p w14:paraId="4BB1B6F3" w14:textId="77777777" w:rsidR="009C2030" w:rsidRDefault="00820BA1">
      <w:pPr>
        <w:pStyle w:val="Normal1"/>
        <w:numPr>
          <w:ilvl w:val="1"/>
          <w:numId w:val="15"/>
        </w:numPr>
        <w:spacing w:after="0" w:line="240" w:lineRule="auto"/>
        <w:jc w:val="both"/>
      </w:pPr>
      <w:r>
        <w:t xml:space="preserve">Database of the second </w:t>
      </w:r>
      <w:r w:rsidR="00691EBA">
        <w:t>field work</w:t>
      </w:r>
      <w:r>
        <w:t xml:space="preserve"> with the evaluation of the MPI </w:t>
      </w:r>
      <w:r w:rsidR="00691EBA">
        <w:t xml:space="preserve">of all families that entered into the project’s protocol </w:t>
      </w:r>
      <w:r>
        <w:t>in DTA or CSV format;</w:t>
      </w:r>
    </w:p>
    <w:p w14:paraId="7BC46E8D" w14:textId="77777777" w:rsidR="009C2030" w:rsidRDefault="00820BA1">
      <w:pPr>
        <w:pStyle w:val="Normal1"/>
        <w:numPr>
          <w:ilvl w:val="1"/>
          <w:numId w:val="15"/>
        </w:numPr>
        <w:spacing w:after="0" w:line="240" w:lineRule="auto"/>
        <w:jc w:val="both"/>
      </w:pPr>
      <w:r>
        <w:t>Other information that may be relevant to the survey, defined by the contractor or contracted in previous meetings.</w:t>
      </w:r>
    </w:p>
    <w:p w14:paraId="39D2151A" w14:textId="77777777" w:rsidR="00616A5E" w:rsidRDefault="00616A5E" w:rsidP="00616A5E">
      <w:pPr>
        <w:pStyle w:val="Normal1"/>
        <w:spacing w:after="0" w:line="240" w:lineRule="auto"/>
        <w:ind w:left="1440"/>
        <w:jc w:val="both"/>
      </w:pPr>
    </w:p>
    <w:p w14:paraId="4B806647" w14:textId="77777777" w:rsidR="00616A5E" w:rsidRDefault="00616A5E" w:rsidP="00616A5E">
      <w:pPr>
        <w:pStyle w:val="Normal1"/>
        <w:numPr>
          <w:ilvl w:val="0"/>
          <w:numId w:val="15"/>
        </w:numPr>
        <w:spacing w:after="0" w:line="240" w:lineRule="auto"/>
        <w:jc w:val="both"/>
        <w:rPr>
          <w:i/>
        </w:rPr>
      </w:pPr>
      <w:r>
        <w:rPr>
          <w:i/>
        </w:rPr>
        <w:t>Independent audit report</w:t>
      </w:r>
      <w:r>
        <w:t>:</w:t>
      </w:r>
    </w:p>
    <w:p w14:paraId="17E097D9" w14:textId="77777777" w:rsidR="00616A5E" w:rsidRDefault="00616A5E" w:rsidP="00616A5E">
      <w:pPr>
        <w:pStyle w:val="Normal1"/>
        <w:numPr>
          <w:ilvl w:val="1"/>
          <w:numId w:val="15"/>
        </w:numPr>
        <w:spacing w:after="0" w:line="240" w:lineRule="auto"/>
        <w:jc w:val="both"/>
      </w:pPr>
      <w:r>
        <w:t>Report with the systematized results of the independent auditing that should be contracted by the organization after receiving at least 80% of the agreed resources.</w:t>
      </w:r>
    </w:p>
    <w:p w14:paraId="1E2E2272" w14:textId="77777777" w:rsidR="009C2030" w:rsidRDefault="009C2030">
      <w:pPr>
        <w:pStyle w:val="Normal1"/>
        <w:spacing w:after="0" w:line="240" w:lineRule="auto"/>
        <w:ind w:left="1440"/>
        <w:jc w:val="both"/>
      </w:pPr>
    </w:p>
    <w:p w14:paraId="6AEC353F" w14:textId="77777777" w:rsidR="009C2030" w:rsidRDefault="00820BA1">
      <w:pPr>
        <w:pStyle w:val="Normal1"/>
        <w:numPr>
          <w:ilvl w:val="0"/>
          <w:numId w:val="15"/>
        </w:numPr>
        <w:spacing w:after="0" w:line="240" w:lineRule="auto"/>
        <w:jc w:val="both"/>
      </w:pPr>
      <w:r>
        <w:rPr>
          <w:i/>
        </w:rPr>
        <w:t xml:space="preserve">3rd partial report of the survey </w:t>
      </w:r>
      <w:r>
        <w:t>containing:</w:t>
      </w:r>
    </w:p>
    <w:p w14:paraId="02C396D2" w14:textId="77777777" w:rsidR="009C2030" w:rsidRDefault="00820BA1">
      <w:pPr>
        <w:pStyle w:val="Normal1"/>
        <w:numPr>
          <w:ilvl w:val="1"/>
          <w:numId w:val="15"/>
        </w:numPr>
        <w:spacing w:after="0" w:line="240" w:lineRule="auto"/>
        <w:jc w:val="both"/>
      </w:pPr>
      <w:r>
        <w:t>Report with systematized information on each MPI indicator;</w:t>
      </w:r>
    </w:p>
    <w:p w14:paraId="247D9D2E" w14:textId="77777777" w:rsidR="009C2030" w:rsidRDefault="00820BA1">
      <w:pPr>
        <w:pStyle w:val="Normal1"/>
        <w:numPr>
          <w:ilvl w:val="1"/>
          <w:numId w:val="15"/>
        </w:numPr>
        <w:spacing w:after="0" w:line="240" w:lineRule="auto"/>
        <w:jc w:val="both"/>
      </w:pPr>
      <w:r>
        <w:t>Photographic registers systematized by area and/or indicator;</w:t>
      </w:r>
    </w:p>
    <w:p w14:paraId="0203AB9C" w14:textId="77777777" w:rsidR="009C2030" w:rsidRDefault="00820BA1">
      <w:pPr>
        <w:pStyle w:val="Normal1"/>
        <w:numPr>
          <w:ilvl w:val="1"/>
          <w:numId w:val="15"/>
        </w:numPr>
        <w:spacing w:after="0" w:line="240" w:lineRule="auto"/>
        <w:jc w:val="both"/>
      </w:pPr>
      <w:r>
        <w:t>Database of the</w:t>
      </w:r>
      <w:r w:rsidR="00691EBA">
        <w:t xml:space="preserve"> third field work with the evaluation of the MPI of all families that entered into the project’s protocol in DTA or CSV format</w:t>
      </w:r>
      <w:r>
        <w:t>;</w:t>
      </w:r>
    </w:p>
    <w:p w14:paraId="61DB2522" w14:textId="77777777" w:rsidR="009C2030" w:rsidRDefault="00820BA1">
      <w:pPr>
        <w:pStyle w:val="Normal1"/>
        <w:numPr>
          <w:ilvl w:val="1"/>
          <w:numId w:val="15"/>
        </w:numPr>
        <w:spacing w:after="0" w:line="240" w:lineRule="auto"/>
        <w:jc w:val="both"/>
      </w:pPr>
      <w:r>
        <w:t>Other information that may be relevant to the survey, defined by the contractor or contracted in previous meeting.</w:t>
      </w:r>
    </w:p>
    <w:p w14:paraId="2F2C82AA" w14:textId="77777777" w:rsidR="009C2030" w:rsidRDefault="009C2030">
      <w:pPr>
        <w:pStyle w:val="Normal1"/>
        <w:spacing w:after="0" w:line="240" w:lineRule="auto"/>
        <w:ind w:left="1440"/>
        <w:jc w:val="both"/>
      </w:pPr>
    </w:p>
    <w:p w14:paraId="599D8128" w14:textId="77777777" w:rsidR="009C2030" w:rsidRDefault="00820BA1">
      <w:pPr>
        <w:pStyle w:val="Normal1"/>
        <w:numPr>
          <w:ilvl w:val="0"/>
          <w:numId w:val="15"/>
        </w:numPr>
        <w:spacing w:after="0" w:line="240" w:lineRule="auto"/>
        <w:jc w:val="both"/>
        <w:rPr>
          <w:color w:val="000000"/>
        </w:rPr>
      </w:pPr>
      <w:r>
        <w:rPr>
          <w:i/>
        </w:rPr>
        <w:t xml:space="preserve">Final hiring report </w:t>
      </w:r>
      <w:r>
        <w:t>containing:</w:t>
      </w:r>
    </w:p>
    <w:p w14:paraId="0A70CDBA" w14:textId="77777777" w:rsidR="009C2030" w:rsidRDefault="00820BA1">
      <w:pPr>
        <w:pStyle w:val="Normal1"/>
        <w:numPr>
          <w:ilvl w:val="1"/>
          <w:numId w:val="15"/>
        </w:numPr>
        <w:spacing w:after="0" w:line="240" w:lineRule="auto"/>
        <w:jc w:val="both"/>
      </w:pPr>
      <w:r>
        <w:t>Report with systematized information on each MPI indicator;</w:t>
      </w:r>
    </w:p>
    <w:p w14:paraId="24910528" w14:textId="77777777" w:rsidR="009C2030" w:rsidRDefault="00820BA1">
      <w:pPr>
        <w:pStyle w:val="Normal1"/>
        <w:numPr>
          <w:ilvl w:val="1"/>
          <w:numId w:val="15"/>
        </w:numPr>
        <w:spacing w:after="0" w:line="240" w:lineRule="auto"/>
        <w:jc w:val="both"/>
      </w:pPr>
      <w:r>
        <w:t>Database of all phases with the evaluation of the MPI of 15,000 face-to-face/home interviews conducted in DTA or CSV format;</w:t>
      </w:r>
    </w:p>
    <w:p w14:paraId="6A7F85ED" w14:textId="77777777" w:rsidR="009C2030" w:rsidRDefault="00820BA1">
      <w:pPr>
        <w:pStyle w:val="Normal1"/>
        <w:numPr>
          <w:ilvl w:val="1"/>
          <w:numId w:val="15"/>
        </w:numPr>
        <w:spacing w:after="0" w:line="240" w:lineRule="auto"/>
        <w:jc w:val="both"/>
      </w:pPr>
      <w:r>
        <w:t>Other information that may be relevant to the survey, defined by the contractor or contracted in previous meetings.</w:t>
      </w:r>
    </w:p>
    <w:p w14:paraId="3941D05B" w14:textId="77777777" w:rsidR="009C2030" w:rsidRDefault="009C2030">
      <w:pPr>
        <w:pStyle w:val="Normal1"/>
        <w:spacing w:after="0" w:line="240" w:lineRule="auto"/>
        <w:jc w:val="both"/>
      </w:pPr>
    </w:p>
    <w:p w14:paraId="2CE3052E" w14:textId="77777777" w:rsidR="009C2030" w:rsidRPr="00691EBA" w:rsidRDefault="00820BA1">
      <w:pPr>
        <w:pStyle w:val="Normal1"/>
        <w:spacing w:after="0" w:line="240" w:lineRule="auto"/>
        <w:jc w:val="both"/>
        <w:rPr>
          <w:lang w:val="en-GB"/>
        </w:rPr>
      </w:pPr>
      <w:r>
        <w:t>In addition, at the time of delivery of product 1, the organization must also deliver 150 "uniforms" (consisting of shirt, vest, bag</w:t>
      </w:r>
      <w:r w:rsidR="00691EBA">
        <w:t>, cap</w:t>
      </w:r>
      <w:r>
        <w:t xml:space="preserve"> and badge) with the visual identity of the project</w:t>
      </w:r>
      <w:r w:rsidR="00691EBA">
        <w:t>, which will be given to the select organization.</w:t>
      </w:r>
    </w:p>
    <w:p w14:paraId="1C4A928D" w14:textId="77777777" w:rsidR="009C2030" w:rsidRPr="00691EBA" w:rsidRDefault="009C2030">
      <w:pPr>
        <w:pStyle w:val="Normal1"/>
        <w:spacing w:after="0" w:line="240" w:lineRule="auto"/>
        <w:jc w:val="both"/>
        <w:rPr>
          <w:lang w:val="en-GB"/>
        </w:rPr>
      </w:pPr>
    </w:p>
    <w:p w14:paraId="73E4E0B8" w14:textId="77777777" w:rsidR="00820BA1" w:rsidRDefault="00820BA1">
      <w:pPr>
        <w:pStyle w:val="Normal1"/>
        <w:spacing w:after="0" w:line="240" w:lineRule="auto"/>
        <w:jc w:val="both"/>
        <w:rPr>
          <w:b/>
        </w:rPr>
      </w:pPr>
      <w:r>
        <w:rPr>
          <w:b/>
        </w:rPr>
        <w:lastRenderedPageBreak/>
        <w:t>Table 1 - Deadlines and delivery schedule of products.</w:t>
      </w:r>
    </w:p>
    <w:p w14:paraId="2E8DE735" w14:textId="77777777" w:rsidR="006042C2" w:rsidRDefault="006042C2">
      <w:pPr>
        <w:pStyle w:val="Normal1"/>
        <w:spacing w:after="0" w:line="240" w:lineRule="auto"/>
        <w:jc w:val="both"/>
        <w:rPr>
          <w:b/>
        </w:rPr>
      </w:pPr>
    </w:p>
    <w:tbl>
      <w:tblPr>
        <w:tblStyle w:val="a0"/>
        <w:tblW w:w="8424" w:type="dxa"/>
        <w:jc w:val="center"/>
        <w:tblInd w:w="0" w:type="dxa"/>
        <w:tblLayout w:type="fixed"/>
        <w:tblLook w:val="0400" w:firstRow="0" w:lastRow="0" w:firstColumn="0" w:lastColumn="0" w:noHBand="0" w:noVBand="1"/>
      </w:tblPr>
      <w:tblGrid>
        <w:gridCol w:w="4965"/>
        <w:gridCol w:w="3459"/>
      </w:tblGrid>
      <w:tr w:rsidR="009C2030" w14:paraId="6CE544B0" w14:textId="77777777">
        <w:trPr>
          <w:jc w:val="center"/>
        </w:trPr>
        <w:tc>
          <w:tcPr>
            <w:tcW w:w="4965" w:type="dxa"/>
            <w:tcBorders>
              <w:top w:val="single" w:sz="4" w:space="0" w:color="000000"/>
              <w:left w:val="single" w:sz="4" w:space="0" w:color="000000"/>
              <w:bottom w:val="single" w:sz="4" w:space="0" w:color="000000"/>
              <w:right w:val="single" w:sz="4" w:space="0" w:color="000000"/>
            </w:tcBorders>
            <w:shd w:val="clear" w:color="auto" w:fill="auto"/>
          </w:tcPr>
          <w:p w14:paraId="14EBB98B" w14:textId="77777777" w:rsidR="009C2030" w:rsidRDefault="00820BA1">
            <w:pPr>
              <w:pStyle w:val="Normal1"/>
              <w:spacing w:after="0" w:line="240" w:lineRule="auto"/>
              <w:jc w:val="both"/>
              <w:rPr>
                <w:b/>
              </w:rPr>
            </w:pPr>
            <w:r>
              <w:rPr>
                <w:b/>
              </w:rPr>
              <w:t>Product</w:t>
            </w:r>
          </w:p>
        </w:tc>
        <w:tc>
          <w:tcPr>
            <w:tcW w:w="3459" w:type="dxa"/>
            <w:tcBorders>
              <w:top w:val="single" w:sz="4" w:space="0" w:color="000000"/>
              <w:left w:val="single" w:sz="4" w:space="0" w:color="000000"/>
              <w:bottom w:val="single" w:sz="4" w:space="0" w:color="000000"/>
              <w:right w:val="single" w:sz="4" w:space="0" w:color="000000"/>
            </w:tcBorders>
            <w:shd w:val="clear" w:color="auto" w:fill="auto"/>
          </w:tcPr>
          <w:p w14:paraId="3239C271" w14:textId="77777777" w:rsidR="009C2030" w:rsidRDefault="00820BA1">
            <w:pPr>
              <w:pStyle w:val="Normal1"/>
              <w:spacing w:after="0" w:line="240" w:lineRule="auto"/>
              <w:jc w:val="both"/>
              <w:rPr>
                <w:b/>
              </w:rPr>
            </w:pPr>
            <w:r>
              <w:rPr>
                <w:b/>
              </w:rPr>
              <w:t>Deadline</w:t>
            </w:r>
          </w:p>
        </w:tc>
      </w:tr>
      <w:tr w:rsidR="009C2030" w14:paraId="3402EEA9" w14:textId="77777777">
        <w:trPr>
          <w:jc w:val="center"/>
        </w:trPr>
        <w:tc>
          <w:tcPr>
            <w:tcW w:w="49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88F366" w14:textId="77777777" w:rsidR="009C2030" w:rsidRDefault="00820BA1">
            <w:pPr>
              <w:pStyle w:val="Normal1"/>
              <w:spacing w:after="0" w:line="240" w:lineRule="auto"/>
              <w:jc w:val="both"/>
            </w:pPr>
            <w:r>
              <w:t>Product 1: Work plan (+ uniforms)</w:t>
            </w:r>
          </w:p>
        </w:tc>
        <w:tc>
          <w:tcPr>
            <w:tcW w:w="34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EE536A" w14:textId="77777777" w:rsidR="009C2030" w:rsidRDefault="00820BA1">
            <w:pPr>
              <w:pStyle w:val="Normal1"/>
              <w:spacing w:after="0" w:line="240" w:lineRule="auto"/>
              <w:jc w:val="both"/>
            </w:pPr>
            <w:r>
              <w:t>Up to 15 days after the signature of the contract</w:t>
            </w:r>
          </w:p>
        </w:tc>
      </w:tr>
      <w:tr w:rsidR="009C2030" w14:paraId="1C3782F5" w14:textId="77777777">
        <w:trPr>
          <w:jc w:val="center"/>
        </w:trPr>
        <w:tc>
          <w:tcPr>
            <w:tcW w:w="49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8AAB79" w14:textId="77777777" w:rsidR="009C2030" w:rsidRDefault="00820BA1">
            <w:pPr>
              <w:pStyle w:val="Normal1"/>
              <w:spacing w:after="0" w:line="240" w:lineRule="auto"/>
              <w:jc w:val="both"/>
            </w:pPr>
            <w:r>
              <w:t>Product 2: Training report and pre-test</w:t>
            </w:r>
          </w:p>
        </w:tc>
        <w:tc>
          <w:tcPr>
            <w:tcW w:w="34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E1383E" w14:textId="77777777" w:rsidR="009C2030" w:rsidRDefault="00820BA1">
            <w:pPr>
              <w:pStyle w:val="Normal1"/>
              <w:spacing w:after="0" w:line="240" w:lineRule="auto"/>
              <w:jc w:val="both"/>
            </w:pPr>
            <w:r>
              <w:t xml:space="preserve">Up to </w:t>
            </w:r>
            <w:r w:rsidR="00142BC0">
              <w:t>2</w:t>
            </w:r>
            <w:r>
              <w:t>0 days after the signature of the contract</w:t>
            </w:r>
          </w:p>
        </w:tc>
      </w:tr>
      <w:tr w:rsidR="009C2030" w14:paraId="3B4DE343" w14:textId="77777777">
        <w:trPr>
          <w:jc w:val="center"/>
        </w:trPr>
        <w:tc>
          <w:tcPr>
            <w:tcW w:w="49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A7C214" w14:textId="77777777" w:rsidR="009C2030" w:rsidRDefault="00820BA1">
            <w:pPr>
              <w:pStyle w:val="Normal1"/>
              <w:spacing w:after="0" w:line="240" w:lineRule="auto"/>
              <w:jc w:val="both"/>
            </w:pPr>
            <w:r>
              <w:t>Product 3: 1st partial report of the survey</w:t>
            </w:r>
          </w:p>
        </w:tc>
        <w:tc>
          <w:tcPr>
            <w:tcW w:w="34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CD4145" w14:textId="77777777" w:rsidR="009C2030" w:rsidRDefault="00820BA1">
            <w:pPr>
              <w:pStyle w:val="Normal1"/>
              <w:spacing w:after="0" w:line="240" w:lineRule="auto"/>
              <w:jc w:val="both"/>
            </w:pPr>
            <w:r>
              <w:t xml:space="preserve">Up to </w:t>
            </w:r>
            <w:r w:rsidR="00E845DB">
              <w:t>2-months after first stage of field work</w:t>
            </w:r>
          </w:p>
        </w:tc>
      </w:tr>
      <w:tr w:rsidR="009C2030" w14:paraId="09BCCAEC" w14:textId="77777777">
        <w:trPr>
          <w:jc w:val="center"/>
        </w:trPr>
        <w:tc>
          <w:tcPr>
            <w:tcW w:w="49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144A19" w14:textId="77777777" w:rsidR="009C2030" w:rsidRDefault="00820BA1">
            <w:pPr>
              <w:pStyle w:val="Normal1"/>
              <w:spacing w:after="0" w:line="240" w:lineRule="auto"/>
              <w:jc w:val="both"/>
            </w:pPr>
            <w:r>
              <w:t>Product 4: 2nd Partial report of the survey</w:t>
            </w:r>
          </w:p>
        </w:tc>
        <w:tc>
          <w:tcPr>
            <w:tcW w:w="34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6B62DF" w14:textId="77777777" w:rsidR="009C2030" w:rsidRDefault="00820BA1">
            <w:pPr>
              <w:pStyle w:val="Normal1"/>
              <w:spacing w:after="0" w:line="240" w:lineRule="auto"/>
              <w:jc w:val="both"/>
            </w:pPr>
            <w:r>
              <w:t xml:space="preserve">Up to </w:t>
            </w:r>
            <w:r w:rsidR="00E845DB">
              <w:t>7-months after first stage of field work</w:t>
            </w:r>
          </w:p>
        </w:tc>
      </w:tr>
      <w:tr w:rsidR="009C2030" w14:paraId="0D5A8FED" w14:textId="77777777">
        <w:trPr>
          <w:jc w:val="center"/>
        </w:trPr>
        <w:tc>
          <w:tcPr>
            <w:tcW w:w="49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C18545" w14:textId="77777777" w:rsidR="009C2030" w:rsidRDefault="00820BA1">
            <w:pPr>
              <w:pStyle w:val="Normal1"/>
              <w:spacing w:after="0" w:line="240" w:lineRule="auto"/>
              <w:jc w:val="both"/>
            </w:pPr>
            <w:r>
              <w:t xml:space="preserve">Product 5: </w:t>
            </w:r>
            <w:r w:rsidR="00616A5E">
              <w:t xml:space="preserve">Independent audit report </w:t>
            </w:r>
          </w:p>
        </w:tc>
        <w:tc>
          <w:tcPr>
            <w:tcW w:w="34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22711F" w14:textId="77777777" w:rsidR="009C2030" w:rsidRDefault="00616A5E">
            <w:pPr>
              <w:pStyle w:val="Normal1"/>
              <w:spacing w:after="0" w:line="240" w:lineRule="auto"/>
              <w:jc w:val="both"/>
            </w:pPr>
            <w:r>
              <w:t>After receiving at least 80% of the agreed resources</w:t>
            </w:r>
          </w:p>
        </w:tc>
      </w:tr>
      <w:tr w:rsidR="009C2030" w14:paraId="30084273" w14:textId="77777777">
        <w:trPr>
          <w:jc w:val="center"/>
        </w:trPr>
        <w:tc>
          <w:tcPr>
            <w:tcW w:w="49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502C85" w14:textId="77777777" w:rsidR="009C2030" w:rsidRDefault="00820BA1">
            <w:pPr>
              <w:pStyle w:val="Normal1"/>
              <w:spacing w:after="0" w:line="240" w:lineRule="auto"/>
              <w:jc w:val="both"/>
            </w:pPr>
            <w:r>
              <w:t xml:space="preserve">Product 6: </w:t>
            </w:r>
            <w:r w:rsidR="00616A5E">
              <w:t>3rd Partial report of the survey</w:t>
            </w:r>
          </w:p>
        </w:tc>
        <w:tc>
          <w:tcPr>
            <w:tcW w:w="34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C8D7B7" w14:textId="77777777" w:rsidR="009C2030" w:rsidRDefault="00616A5E">
            <w:pPr>
              <w:pStyle w:val="Normal1"/>
              <w:spacing w:after="0" w:line="240" w:lineRule="auto"/>
              <w:jc w:val="both"/>
            </w:pPr>
            <w:r>
              <w:t>Up to 13-months</w:t>
            </w:r>
            <w:r w:rsidR="0008246F">
              <w:t xml:space="preserve"> after</w:t>
            </w:r>
            <w:r>
              <w:t xml:space="preserve"> first stage of field work</w:t>
            </w:r>
          </w:p>
        </w:tc>
      </w:tr>
      <w:tr w:rsidR="009C2030" w14:paraId="12241EAA" w14:textId="77777777">
        <w:trPr>
          <w:jc w:val="center"/>
        </w:trPr>
        <w:tc>
          <w:tcPr>
            <w:tcW w:w="49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EA0DBE" w14:textId="77777777" w:rsidR="009C2030" w:rsidRDefault="00820BA1">
            <w:pPr>
              <w:pStyle w:val="Normal1"/>
              <w:spacing w:after="0" w:line="240" w:lineRule="auto"/>
              <w:jc w:val="both"/>
            </w:pPr>
            <w:r>
              <w:t>Product 7: Final Report</w:t>
            </w:r>
          </w:p>
        </w:tc>
        <w:tc>
          <w:tcPr>
            <w:tcW w:w="34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1E154D" w14:textId="77777777" w:rsidR="009C2030" w:rsidRDefault="00820BA1">
            <w:pPr>
              <w:pStyle w:val="Normal1"/>
              <w:spacing w:after="0" w:line="240" w:lineRule="auto"/>
              <w:jc w:val="both"/>
            </w:pPr>
            <w:r>
              <w:t>Up to</w:t>
            </w:r>
            <w:r w:rsidR="00E845DB">
              <w:t xml:space="preserve"> 1</w:t>
            </w:r>
            <w:r w:rsidR="00444FD1">
              <w:t>4</w:t>
            </w:r>
            <w:r w:rsidR="00E845DB">
              <w:t xml:space="preserve">-months </w:t>
            </w:r>
            <w:r>
              <w:t>after the signature of the contract</w:t>
            </w:r>
          </w:p>
        </w:tc>
      </w:tr>
    </w:tbl>
    <w:p w14:paraId="0EB9249F" w14:textId="77777777" w:rsidR="009C2030" w:rsidRDefault="009C2030">
      <w:pPr>
        <w:pStyle w:val="Normal1"/>
        <w:pBdr>
          <w:top w:val="nil"/>
          <w:left w:val="nil"/>
          <w:bottom w:val="nil"/>
          <w:right w:val="nil"/>
          <w:between w:val="nil"/>
        </w:pBdr>
        <w:shd w:val="clear" w:color="auto" w:fill="FFFFFF"/>
        <w:spacing w:after="0" w:line="240" w:lineRule="auto"/>
        <w:jc w:val="both"/>
      </w:pPr>
    </w:p>
    <w:p w14:paraId="6FBE9876" w14:textId="77777777" w:rsidR="009C2030" w:rsidRDefault="00820BA1">
      <w:pPr>
        <w:pStyle w:val="Normal1"/>
        <w:pBdr>
          <w:top w:val="nil"/>
          <w:left w:val="nil"/>
          <w:bottom w:val="nil"/>
          <w:right w:val="nil"/>
          <w:between w:val="nil"/>
        </w:pBdr>
        <w:shd w:val="clear" w:color="auto" w:fill="FFFFFF"/>
        <w:spacing w:after="0" w:line="240" w:lineRule="auto"/>
        <w:jc w:val="both"/>
        <w:rPr>
          <w:color w:val="000000"/>
        </w:rPr>
      </w:pPr>
      <w:r>
        <w:t>For this purpose, the selected organization should, among others:</w:t>
      </w:r>
    </w:p>
    <w:p w14:paraId="7DEBE99D" w14:textId="77777777" w:rsidR="009C2030" w:rsidRDefault="009C2030">
      <w:pPr>
        <w:pStyle w:val="Normal1"/>
        <w:pBdr>
          <w:top w:val="nil"/>
          <w:left w:val="nil"/>
          <w:bottom w:val="nil"/>
          <w:right w:val="nil"/>
          <w:between w:val="nil"/>
        </w:pBdr>
        <w:shd w:val="clear" w:color="auto" w:fill="FFFFFF"/>
        <w:spacing w:after="0" w:line="240" w:lineRule="auto"/>
        <w:jc w:val="both"/>
        <w:rPr>
          <w:color w:val="000000"/>
        </w:rPr>
      </w:pPr>
    </w:p>
    <w:p w14:paraId="5E6E2AE3" w14:textId="77777777" w:rsidR="009C2030" w:rsidRDefault="00820BA1">
      <w:pPr>
        <w:pStyle w:val="Normal1"/>
        <w:numPr>
          <w:ilvl w:val="0"/>
          <w:numId w:val="10"/>
        </w:numPr>
        <w:spacing w:after="0" w:line="240" w:lineRule="auto"/>
        <w:jc w:val="both"/>
        <w:rPr>
          <w:color w:val="000000"/>
        </w:rPr>
      </w:pPr>
      <w:r>
        <w:t>Participate in meetings and workshops whenever requested by one of the partners</w:t>
      </w:r>
      <w:r>
        <w:rPr>
          <w:color w:val="000000"/>
        </w:rPr>
        <w:t>;</w:t>
      </w:r>
    </w:p>
    <w:p w14:paraId="4370343C" w14:textId="77777777" w:rsidR="009C2030" w:rsidRDefault="00820BA1">
      <w:pPr>
        <w:pStyle w:val="Normal1"/>
        <w:numPr>
          <w:ilvl w:val="0"/>
          <w:numId w:val="10"/>
        </w:numPr>
        <w:spacing w:after="0" w:line="240" w:lineRule="auto"/>
        <w:jc w:val="both"/>
      </w:pPr>
      <w:r>
        <w:t xml:space="preserve">Participate in training with UN-Habitat; </w:t>
      </w:r>
    </w:p>
    <w:p w14:paraId="4290BF9B" w14:textId="77777777" w:rsidR="009C2030" w:rsidRDefault="00820BA1">
      <w:pPr>
        <w:pStyle w:val="Normal1"/>
        <w:numPr>
          <w:ilvl w:val="0"/>
          <w:numId w:val="10"/>
        </w:numPr>
        <w:spacing w:after="0" w:line="240" w:lineRule="auto"/>
        <w:jc w:val="both"/>
        <w:rPr>
          <w:color w:val="000000"/>
        </w:rPr>
      </w:pPr>
      <w:r>
        <w:t xml:space="preserve">Provide the professionals of the technical team required for the execution of the activities and be responsible for the support and monitoring during the performance of the activities; </w:t>
      </w:r>
    </w:p>
    <w:p w14:paraId="46138708" w14:textId="77777777" w:rsidR="009C2030" w:rsidRDefault="00820BA1">
      <w:pPr>
        <w:pStyle w:val="Normal1"/>
        <w:numPr>
          <w:ilvl w:val="0"/>
          <w:numId w:val="10"/>
        </w:numPr>
        <w:spacing w:after="0" w:line="240" w:lineRule="auto"/>
        <w:jc w:val="both"/>
      </w:pPr>
      <w:r>
        <w:t>Provide the equipment and materials required to perform the planned services, including the activities related to data collection;</w:t>
      </w:r>
    </w:p>
    <w:p w14:paraId="7630230E" w14:textId="77777777" w:rsidR="009C2030" w:rsidRDefault="00820BA1">
      <w:pPr>
        <w:pStyle w:val="Normal1"/>
        <w:numPr>
          <w:ilvl w:val="0"/>
          <w:numId w:val="10"/>
        </w:numPr>
        <w:spacing w:after="0" w:line="240" w:lineRule="auto"/>
        <w:jc w:val="both"/>
        <w:rPr>
          <w:color w:val="000000"/>
        </w:rPr>
      </w:pPr>
      <w:r>
        <w:t xml:space="preserve">Prepare periodic reports, to be delivered to UN-Habitat, for follow-up of the work, describing the activities carried out and the stage of development of the products; </w:t>
      </w:r>
    </w:p>
    <w:p w14:paraId="2FBDD888" w14:textId="77777777" w:rsidR="009C2030" w:rsidRDefault="00820BA1">
      <w:pPr>
        <w:pStyle w:val="Normal1"/>
        <w:numPr>
          <w:ilvl w:val="0"/>
          <w:numId w:val="10"/>
        </w:numPr>
        <w:spacing w:after="0" w:line="240" w:lineRule="auto"/>
        <w:jc w:val="both"/>
      </w:pPr>
      <w:r>
        <w:t>Be responsible and attend to changes requested if the products do not meet the minimum quality expected by UN-Habitat;</w:t>
      </w:r>
    </w:p>
    <w:p w14:paraId="2128AA68" w14:textId="77777777" w:rsidR="009C2030" w:rsidRDefault="00820BA1">
      <w:pPr>
        <w:pStyle w:val="Normal1"/>
        <w:numPr>
          <w:ilvl w:val="0"/>
          <w:numId w:val="10"/>
        </w:numPr>
        <w:spacing w:after="0" w:line="240" w:lineRule="auto"/>
        <w:jc w:val="both"/>
      </w:pPr>
      <w:r>
        <w:t xml:space="preserve">Take responsibility for the provision and utilization of any equipment and materials used during the performance of activities by data collection teams; </w:t>
      </w:r>
    </w:p>
    <w:p w14:paraId="301E18D2" w14:textId="77777777" w:rsidR="009C2030" w:rsidRPr="00142BC0" w:rsidRDefault="00820BA1">
      <w:pPr>
        <w:pStyle w:val="Normal1"/>
        <w:numPr>
          <w:ilvl w:val="0"/>
          <w:numId w:val="10"/>
        </w:numPr>
        <w:spacing w:after="0" w:line="240" w:lineRule="auto"/>
        <w:jc w:val="both"/>
        <w:rPr>
          <w:color w:val="000000"/>
        </w:rPr>
      </w:pPr>
      <w:r>
        <w:t xml:space="preserve">Ensure that the data and information produced are compatible with the data infrastructure of the </w:t>
      </w:r>
      <w:r w:rsidRPr="00142BC0">
        <w:t>Institute Darcy Ribeiro (IDR, in Portuguese), in order to enable its transfer at the end of the project.</w:t>
      </w:r>
      <w:r w:rsidRPr="00142BC0">
        <w:rPr>
          <w:color w:val="000000"/>
        </w:rPr>
        <w:t xml:space="preserve"> </w:t>
      </w:r>
      <w:r w:rsidRPr="00142BC0">
        <w:t>This data infrastructure will be stored on the ArcGis platform</w:t>
      </w:r>
      <w:r w:rsidR="00142BC0" w:rsidRPr="00142BC0">
        <w:t xml:space="preserve"> using a login provided </w:t>
      </w:r>
      <w:r w:rsidRPr="00142BC0">
        <w:t xml:space="preserve">by the Maricá Development Company (Codemar) to IDR. In this sense, the organization selected must </w:t>
      </w:r>
      <w:r w:rsidR="00142BC0" w:rsidRPr="00142BC0">
        <w:t xml:space="preserve">use </w:t>
      </w:r>
      <w:r w:rsidRPr="00142BC0">
        <w:t>ArcGis.</w:t>
      </w:r>
    </w:p>
    <w:p w14:paraId="0DAAFD3E" w14:textId="77777777" w:rsidR="009C2030" w:rsidRDefault="00820BA1">
      <w:pPr>
        <w:pStyle w:val="Normal1"/>
        <w:numPr>
          <w:ilvl w:val="0"/>
          <w:numId w:val="10"/>
        </w:numPr>
        <w:spacing w:after="0" w:line="240" w:lineRule="auto"/>
        <w:jc w:val="both"/>
      </w:pPr>
      <w:r>
        <w:t xml:space="preserve">Provide 150 uniforms containing a shirt, </w:t>
      </w:r>
      <w:r w:rsidR="0008246F">
        <w:t xml:space="preserve">bag, </w:t>
      </w:r>
      <w:r>
        <w:t>vest, cap and badge with the visual identity of the project, part of which will be used by the field team that will conduct the research and the other will be kept by the UN-Habitat team.</w:t>
      </w:r>
    </w:p>
    <w:p w14:paraId="73C1FBE7" w14:textId="77777777" w:rsidR="009C2030" w:rsidRDefault="009C2030">
      <w:pPr>
        <w:pStyle w:val="Normal1"/>
        <w:spacing w:after="0" w:line="240" w:lineRule="auto"/>
        <w:jc w:val="both"/>
        <w:rPr>
          <w:b/>
        </w:rPr>
      </w:pPr>
    </w:p>
    <w:p w14:paraId="73E9B896" w14:textId="77777777" w:rsidR="009C2030" w:rsidRDefault="00820BA1">
      <w:pPr>
        <w:pStyle w:val="Normal1"/>
        <w:spacing w:after="0" w:line="240" w:lineRule="auto"/>
        <w:jc w:val="both"/>
      </w:pPr>
      <w:r>
        <w:t>All products must meet the UN-Habitat quality criteria, defined by formatting - the template will be sent to the selected organization -, grammatical, spelling and vocabulary adequacy, cohesion and coherence, and terminological standardization.</w:t>
      </w:r>
    </w:p>
    <w:p w14:paraId="685B5371" w14:textId="77777777" w:rsidR="009C2030" w:rsidRDefault="009C2030">
      <w:pPr>
        <w:pStyle w:val="Normal1"/>
        <w:spacing w:after="0" w:line="240" w:lineRule="auto"/>
        <w:jc w:val="both"/>
      </w:pPr>
    </w:p>
    <w:p w14:paraId="129D071F" w14:textId="77777777" w:rsidR="009C2030" w:rsidRDefault="00820BA1">
      <w:pPr>
        <w:pStyle w:val="Normal1"/>
        <w:spacing w:after="0" w:line="240" w:lineRule="auto"/>
        <w:jc w:val="both"/>
      </w:pPr>
      <w:r>
        <w:lastRenderedPageBreak/>
        <w:t>Deliveries involving the provision of vector or georeferenced data, must be in shapefile format (shp, shx and dbf). Other delivery formats should be agreed between the selected organization's team and the UN-Habitat technical team.</w:t>
      </w:r>
    </w:p>
    <w:p w14:paraId="2D26E769" w14:textId="77777777" w:rsidR="009C2030" w:rsidRDefault="009C2030">
      <w:pPr>
        <w:pStyle w:val="Normal1"/>
        <w:spacing w:after="0" w:line="240" w:lineRule="auto"/>
        <w:jc w:val="both"/>
      </w:pPr>
    </w:p>
    <w:p w14:paraId="488874FF" w14:textId="77777777" w:rsidR="009C2030" w:rsidRDefault="00820BA1">
      <w:pPr>
        <w:pStyle w:val="Normal1"/>
        <w:spacing w:after="0" w:line="240" w:lineRule="auto"/>
        <w:jc w:val="both"/>
        <w:rPr>
          <w:b/>
          <w:sz w:val="24"/>
          <w:szCs w:val="24"/>
        </w:rPr>
      </w:pPr>
      <w:r>
        <w:t>Products and deliveries shall be submitted to UN-Habitat representatives in draft form for approval. The final version of document to be delivered, containing the requested adjustments, must only be submitted after a preliminary analysis of the technical material.</w:t>
      </w:r>
    </w:p>
    <w:p w14:paraId="35FD29E9" w14:textId="77777777" w:rsidR="009C2030" w:rsidRDefault="009C2030">
      <w:pPr>
        <w:pStyle w:val="Normal1"/>
        <w:shd w:val="clear" w:color="auto" w:fill="FFFFFF"/>
        <w:spacing w:after="0" w:line="240" w:lineRule="auto"/>
        <w:jc w:val="both"/>
        <w:rPr>
          <w:b/>
          <w:sz w:val="24"/>
          <w:szCs w:val="24"/>
        </w:rPr>
      </w:pPr>
    </w:p>
    <w:p w14:paraId="4C3DB03A" w14:textId="77777777" w:rsidR="009C2030" w:rsidRDefault="00820BA1">
      <w:pPr>
        <w:pStyle w:val="Normal1"/>
        <w:shd w:val="clear" w:color="auto" w:fill="FFFFFF"/>
        <w:spacing w:after="0" w:line="240" w:lineRule="auto"/>
        <w:jc w:val="both"/>
        <w:rPr>
          <w:b/>
          <w:sz w:val="24"/>
          <w:szCs w:val="24"/>
        </w:rPr>
      </w:pPr>
      <w:r>
        <w:rPr>
          <w:b/>
          <w:sz w:val="24"/>
          <w:szCs w:val="24"/>
        </w:rPr>
        <w:t>5. Disbursements</w:t>
      </w:r>
    </w:p>
    <w:p w14:paraId="759E8014" w14:textId="77777777" w:rsidR="009C2030" w:rsidRDefault="009C2030">
      <w:pPr>
        <w:pStyle w:val="Normal1"/>
        <w:spacing w:after="0" w:line="240" w:lineRule="auto"/>
        <w:ind w:left="720"/>
        <w:jc w:val="both"/>
      </w:pPr>
    </w:p>
    <w:p w14:paraId="5CA46564" w14:textId="77777777" w:rsidR="009C2030" w:rsidRDefault="00820BA1">
      <w:pPr>
        <w:pStyle w:val="Normal1"/>
        <w:spacing w:after="0" w:line="240" w:lineRule="auto"/>
        <w:jc w:val="both"/>
      </w:pPr>
      <w:r>
        <w:t>About the disbursements, it is clarified that:</w:t>
      </w:r>
    </w:p>
    <w:p w14:paraId="29D29D59" w14:textId="77777777" w:rsidR="009C2030" w:rsidRDefault="00820BA1">
      <w:pPr>
        <w:pStyle w:val="Normal1"/>
        <w:numPr>
          <w:ilvl w:val="0"/>
          <w:numId w:val="14"/>
        </w:numPr>
        <w:spacing w:after="0" w:line="240" w:lineRule="auto"/>
        <w:jc w:val="both"/>
      </w:pPr>
      <w:r>
        <w:t xml:space="preserve">Disbursements will only take place after approval by UN-Habitat of the mentioned products; </w:t>
      </w:r>
    </w:p>
    <w:p w14:paraId="0FEB2804" w14:textId="77777777" w:rsidR="009C2030" w:rsidRDefault="00820BA1">
      <w:pPr>
        <w:pStyle w:val="Normal1"/>
        <w:numPr>
          <w:ilvl w:val="0"/>
          <w:numId w:val="14"/>
        </w:numPr>
        <w:spacing w:after="0" w:line="240" w:lineRule="auto"/>
        <w:jc w:val="both"/>
      </w:pPr>
      <w:r>
        <w:t>Payments will comply with the maximum disbursement limits as set in the Schedule below (Table 2);</w:t>
      </w:r>
    </w:p>
    <w:p w14:paraId="4B6ADC45" w14:textId="77777777" w:rsidR="009C2030" w:rsidRDefault="00820BA1">
      <w:pPr>
        <w:pStyle w:val="Normal1"/>
        <w:numPr>
          <w:ilvl w:val="0"/>
          <w:numId w:val="14"/>
        </w:numPr>
        <w:spacing w:after="0" w:line="240" w:lineRule="auto"/>
        <w:jc w:val="both"/>
      </w:pPr>
      <w:r>
        <w:t xml:space="preserve">The payments will be made only in an exclusive bank account for receival of the resources of this project, according to the Eligibility Criteria;  </w:t>
      </w:r>
    </w:p>
    <w:p w14:paraId="5D913375" w14:textId="77777777" w:rsidR="009C2030" w:rsidRDefault="00820BA1">
      <w:pPr>
        <w:pStyle w:val="Normal1"/>
        <w:numPr>
          <w:ilvl w:val="0"/>
          <w:numId w:val="14"/>
        </w:numPr>
        <w:spacing w:after="0" w:line="240" w:lineRule="auto"/>
        <w:jc w:val="both"/>
      </w:pPr>
      <w:r>
        <w:t>If additional measures are required by the selected organization, the flow of payment may be interrupted;</w:t>
      </w:r>
    </w:p>
    <w:p w14:paraId="266FFB07" w14:textId="77777777" w:rsidR="009C2030" w:rsidRDefault="00820BA1">
      <w:pPr>
        <w:pStyle w:val="Normal1"/>
        <w:numPr>
          <w:ilvl w:val="0"/>
          <w:numId w:val="14"/>
        </w:numPr>
        <w:spacing w:after="0" w:line="240" w:lineRule="auto"/>
        <w:jc w:val="both"/>
      </w:pPr>
      <w:r>
        <w:t>No payment will exonerate the selected organisation from contractual responsibilities or imply acceptance of the services.</w:t>
      </w:r>
    </w:p>
    <w:p w14:paraId="30FE081F" w14:textId="77777777" w:rsidR="009C2030" w:rsidRDefault="00820BA1">
      <w:pPr>
        <w:pStyle w:val="Normal1"/>
        <w:spacing w:after="0" w:line="240" w:lineRule="auto"/>
        <w:ind w:left="720"/>
        <w:jc w:val="both"/>
      </w:pPr>
      <w:r>
        <w:t xml:space="preserve"> </w:t>
      </w:r>
    </w:p>
    <w:p w14:paraId="1C8A592B" w14:textId="77777777" w:rsidR="009C2030" w:rsidRDefault="00820BA1">
      <w:pPr>
        <w:pStyle w:val="Normal1"/>
        <w:spacing w:after="0" w:line="240" w:lineRule="auto"/>
        <w:jc w:val="both"/>
        <w:rPr>
          <w:b/>
        </w:rPr>
      </w:pPr>
      <w:r>
        <w:rPr>
          <w:b/>
        </w:rPr>
        <w:t>Table 2 - Schedule of disbursements:</w:t>
      </w:r>
    </w:p>
    <w:p w14:paraId="028B7A2D" w14:textId="77777777" w:rsidR="009C2030" w:rsidRDefault="009C2030">
      <w:pPr>
        <w:pStyle w:val="Normal1"/>
        <w:spacing w:after="0" w:line="240" w:lineRule="auto"/>
        <w:jc w:val="both"/>
        <w:rPr>
          <w:b/>
        </w:rPr>
      </w:pPr>
    </w:p>
    <w:tbl>
      <w:tblPr>
        <w:tblStyle w:val="a1"/>
        <w:tblW w:w="8539" w:type="dxa"/>
        <w:jc w:val="center"/>
        <w:tblInd w:w="0" w:type="dxa"/>
        <w:tblLayout w:type="fixed"/>
        <w:tblLook w:val="0400" w:firstRow="0" w:lastRow="0" w:firstColumn="0" w:lastColumn="0" w:noHBand="0" w:noVBand="1"/>
      </w:tblPr>
      <w:tblGrid>
        <w:gridCol w:w="6889"/>
        <w:gridCol w:w="1650"/>
      </w:tblGrid>
      <w:tr w:rsidR="009C2030" w14:paraId="2C318D4C" w14:textId="77777777" w:rsidTr="00616A5E">
        <w:trPr>
          <w:jc w:val="center"/>
        </w:trPr>
        <w:tc>
          <w:tcPr>
            <w:tcW w:w="6889" w:type="dxa"/>
            <w:tcBorders>
              <w:top w:val="single" w:sz="4" w:space="0" w:color="000000"/>
              <w:left w:val="single" w:sz="4" w:space="0" w:color="000000"/>
              <w:bottom w:val="single" w:sz="4" w:space="0" w:color="000000"/>
              <w:right w:val="single" w:sz="4" w:space="0" w:color="000000"/>
            </w:tcBorders>
          </w:tcPr>
          <w:p w14:paraId="3BDAC2A0" w14:textId="77777777" w:rsidR="009C2030" w:rsidRDefault="009C2030">
            <w:pPr>
              <w:pStyle w:val="Normal1"/>
              <w:spacing w:after="0" w:line="240" w:lineRule="auto"/>
              <w:jc w:val="both"/>
              <w:rPr>
                <w:b/>
              </w:rPr>
            </w:pPr>
          </w:p>
        </w:tc>
        <w:tc>
          <w:tcPr>
            <w:tcW w:w="1650" w:type="dxa"/>
            <w:tcBorders>
              <w:top w:val="single" w:sz="4" w:space="0" w:color="000000"/>
              <w:left w:val="single" w:sz="4" w:space="0" w:color="000000"/>
              <w:bottom w:val="single" w:sz="4" w:space="0" w:color="000000"/>
              <w:right w:val="single" w:sz="4" w:space="0" w:color="000000"/>
            </w:tcBorders>
            <w:shd w:val="clear" w:color="auto" w:fill="auto"/>
          </w:tcPr>
          <w:p w14:paraId="52694965" w14:textId="77777777" w:rsidR="009C2030" w:rsidRDefault="00820BA1">
            <w:pPr>
              <w:pStyle w:val="Normal1"/>
              <w:spacing w:after="0" w:line="240" w:lineRule="auto"/>
              <w:jc w:val="both"/>
              <w:rPr>
                <w:b/>
              </w:rPr>
            </w:pPr>
            <w:r>
              <w:rPr>
                <w:b/>
              </w:rPr>
              <w:t>Disbursement:</w:t>
            </w:r>
          </w:p>
        </w:tc>
      </w:tr>
      <w:tr w:rsidR="009C2030" w14:paraId="093C3318" w14:textId="77777777" w:rsidTr="00616A5E">
        <w:trPr>
          <w:jc w:val="center"/>
        </w:trPr>
        <w:tc>
          <w:tcPr>
            <w:tcW w:w="6889" w:type="dxa"/>
            <w:tcBorders>
              <w:top w:val="single" w:sz="4" w:space="0" w:color="000000"/>
              <w:left w:val="single" w:sz="4" w:space="0" w:color="000000"/>
              <w:bottom w:val="single" w:sz="4" w:space="0" w:color="000000"/>
              <w:right w:val="single" w:sz="4" w:space="0" w:color="000000"/>
            </w:tcBorders>
          </w:tcPr>
          <w:p w14:paraId="04065BC7" w14:textId="77777777" w:rsidR="009C2030" w:rsidRDefault="00820BA1">
            <w:pPr>
              <w:pStyle w:val="Normal1"/>
              <w:spacing w:after="0" w:line="240" w:lineRule="auto"/>
              <w:jc w:val="both"/>
            </w:pPr>
            <w:r>
              <w:t>Contract Signature</w:t>
            </w:r>
          </w:p>
        </w:tc>
        <w:tc>
          <w:tcPr>
            <w:tcW w:w="16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FB997E" w14:textId="77777777" w:rsidR="009C2030" w:rsidRDefault="00616A5E">
            <w:pPr>
              <w:pStyle w:val="Normal1"/>
              <w:spacing w:after="0" w:line="240" w:lineRule="auto"/>
              <w:jc w:val="center"/>
            </w:pPr>
            <w:r>
              <w:t>3</w:t>
            </w:r>
            <w:r w:rsidR="00820BA1">
              <w:t>0%</w:t>
            </w:r>
          </w:p>
        </w:tc>
      </w:tr>
      <w:tr w:rsidR="009C2030" w14:paraId="60BB230F" w14:textId="77777777" w:rsidTr="00616A5E">
        <w:trPr>
          <w:jc w:val="center"/>
        </w:trPr>
        <w:tc>
          <w:tcPr>
            <w:tcW w:w="6889" w:type="dxa"/>
            <w:tcBorders>
              <w:top w:val="single" w:sz="4" w:space="0" w:color="000000"/>
              <w:left w:val="single" w:sz="4" w:space="0" w:color="000000"/>
              <w:bottom w:val="single" w:sz="4" w:space="0" w:color="000000"/>
              <w:right w:val="single" w:sz="4" w:space="0" w:color="000000"/>
            </w:tcBorders>
          </w:tcPr>
          <w:p w14:paraId="6580DBA9" w14:textId="77777777" w:rsidR="009C2030" w:rsidRDefault="00820BA1">
            <w:pPr>
              <w:pStyle w:val="Normal1"/>
              <w:spacing w:after="0" w:line="240" w:lineRule="auto"/>
              <w:jc w:val="both"/>
            </w:pPr>
            <w:r>
              <w:t xml:space="preserve">After delivery of the financial report and approval of products 1 and 2 </w:t>
            </w:r>
          </w:p>
        </w:tc>
        <w:tc>
          <w:tcPr>
            <w:tcW w:w="16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77DF38" w14:textId="77777777" w:rsidR="009C2030" w:rsidRDefault="00142BC0">
            <w:pPr>
              <w:pStyle w:val="Normal1"/>
              <w:spacing w:after="0" w:line="240" w:lineRule="auto"/>
              <w:jc w:val="center"/>
            </w:pPr>
            <w:r>
              <w:t>2</w:t>
            </w:r>
            <w:r w:rsidR="00616A5E">
              <w:t>5</w:t>
            </w:r>
            <w:r w:rsidR="00820BA1">
              <w:t>%</w:t>
            </w:r>
          </w:p>
        </w:tc>
      </w:tr>
      <w:tr w:rsidR="009C2030" w14:paraId="44A94802" w14:textId="77777777" w:rsidTr="00616A5E">
        <w:trPr>
          <w:trHeight w:val="260"/>
          <w:jc w:val="center"/>
        </w:trPr>
        <w:tc>
          <w:tcPr>
            <w:tcW w:w="6889" w:type="dxa"/>
            <w:tcBorders>
              <w:top w:val="single" w:sz="4" w:space="0" w:color="000000"/>
              <w:left w:val="single" w:sz="4" w:space="0" w:color="000000"/>
              <w:bottom w:val="single" w:sz="4" w:space="0" w:color="000000"/>
              <w:right w:val="single" w:sz="4" w:space="0" w:color="000000"/>
            </w:tcBorders>
          </w:tcPr>
          <w:p w14:paraId="063CEDBD" w14:textId="77777777" w:rsidR="009C2030" w:rsidRDefault="00820BA1">
            <w:pPr>
              <w:pStyle w:val="Normal1"/>
              <w:spacing w:after="0" w:line="240" w:lineRule="auto"/>
              <w:jc w:val="both"/>
            </w:pPr>
            <w:r>
              <w:t>After delivery of the financial report and approval of product 3</w:t>
            </w:r>
          </w:p>
        </w:tc>
        <w:tc>
          <w:tcPr>
            <w:tcW w:w="16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7925BA" w14:textId="77777777" w:rsidR="009C2030" w:rsidRDefault="00616A5E">
            <w:pPr>
              <w:pStyle w:val="Normal1"/>
              <w:spacing w:after="0" w:line="240" w:lineRule="auto"/>
              <w:jc w:val="center"/>
            </w:pPr>
            <w:r>
              <w:t>20</w:t>
            </w:r>
            <w:r w:rsidR="00820BA1">
              <w:t>%</w:t>
            </w:r>
          </w:p>
        </w:tc>
      </w:tr>
      <w:tr w:rsidR="00616A5E" w14:paraId="4DE7D7BE" w14:textId="77777777" w:rsidTr="00616A5E">
        <w:trPr>
          <w:trHeight w:val="260"/>
          <w:jc w:val="center"/>
        </w:trPr>
        <w:tc>
          <w:tcPr>
            <w:tcW w:w="6889" w:type="dxa"/>
            <w:tcBorders>
              <w:top w:val="single" w:sz="4" w:space="0" w:color="000000"/>
              <w:left w:val="single" w:sz="4" w:space="0" w:color="000000"/>
              <w:bottom w:val="single" w:sz="4" w:space="0" w:color="000000"/>
              <w:right w:val="single" w:sz="4" w:space="0" w:color="000000"/>
            </w:tcBorders>
          </w:tcPr>
          <w:p w14:paraId="2D3C3CBC" w14:textId="77777777" w:rsidR="00616A5E" w:rsidRDefault="00616A5E">
            <w:pPr>
              <w:pStyle w:val="Normal1"/>
              <w:spacing w:after="0" w:line="240" w:lineRule="auto"/>
              <w:jc w:val="both"/>
            </w:pPr>
            <w:r>
              <w:t>After delivery of the financial report and approval of product 4</w:t>
            </w:r>
          </w:p>
        </w:tc>
        <w:tc>
          <w:tcPr>
            <w:tcW w:w="16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F2C120" w14:textId="77777777" w:rsidR="00616A5E" w:rsidRDefault="00616A5E">
            <w:pPr>
              <w:pStyle w:val="Normal1"/>
              <w:spacing w:after="0" w:line="240" w:lineRule="auto"/>
              <w:jc w:val="center"/>
            </w:pPr>
            <w:r>
              <w:t>10%</w:t>
            </w:r>
          </w:p>
        </w:tc>
      </w:tr>
      <w:tr w:rsidR="009C2030" w14:paraId="5EA56366" w14:textId="77777777" w:rsidTr="00616A5E">
        <w:trPr>
          <w:jc w:val="center"/>
        </w:trPr>
        <w:tc>
          <w:tcPr>
            <w:tcW w:w="6889" w:type="dxa"/>
            <w:tcBorders>
              <w:top w:val="single" w:sz="4" w:space="0" w:color="000000"/>
              <w:left w:val="single" w:sz="4" w:space="0" w:color="000000"/>
              <w:bottom w:val="single" w:sz="4" w:space="0" w:color="000000"/>
              <w:right w:val="single" w:sz="4" w:space="0" w:color="000000"/>
            </w:tcBorders>
          </w:tcPr>
          <w:p w14:paraId="524C7C3F" w14:textId="77777777" w:rsidR="009C2030" w:rsidRDefault="00820BA1">
            <w:pPr>
              <w:pStyle w:val="Normal1"/>
              <w:spacing w:after="0" w:line="240" w:lineRule="auto"/>
              <w:jc w:val="both"/>
            </w:pPr>
            <w:r>
              <w:t>After delivery of the financial report and approval of products 5</w:t>
            </w:r>
            <w:r w:rsidR="00616A5E">
              <w:t xml:space="preserve">, </w:t>
            </w:r>
            <w:r>
              <w:t>6</w:t>
            </w:r>
            <w:r w:rsidR="00616A5E">
              <w:t xml:space="preserve"> and 7</w:t>
            </w:r>
          </w:p>
        </w:tc>
        <w:tc>
          <w:tcPr>
            <w:tcW w:w="16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477020" w14:textId="77777777" w:rsidR="009C2030" w:rsidRDefault="00820BA1">
            <w:pPr>
              <w:pStyle w:val="Normal1"/>
              <w:spacing w:after="0" w:line="240" w:lineRule="auto"/>
              <w:jc w:val="center"/>
            </w:pPr>
            <w:r>
              <w:t>15%</w:t>
            </w:r>
          </w:p>
        </w:tc>
      </w:tr>
    </w:tbl>
    <w:p w14:paraId="09E32FDA" w14:textId="77777777" w:rsidR="009C2030" w:rsidRDefault="009C2030">
      <w:pPr>
        <w:pStyle w:val="Normal1"/>
        <w:shd w:val="clear" w:color="auto" w:fill="FFFFFF"/>
        <w:spacing w:after="0" w:line="240" w:lineRule="auto"/>
        <w:jc w:val="both"/>
      </w:pPr>
    </w:p>
    <w:p w14:paraId="6BAF71F8" w14:textId="77777777" w:rsidR="009C2030" w:rsidRDefault="009C2030">
      <w:pPr>
        <w:pStyle w:val="Normal1"/>
        <w:spacing w:after="0" w:line="240" w:lineRule="auto"/>
        <w:jc w:val="both"/>
        <w:rPr>
          <w:b/>
        </w:rPr>
      </w:pPr>
    </w:p>
    <w:p w14:paraId="44B424A4" w14:textId="77777777" w:rsidR="009C2030" w:rsidRDefault="00820BA1">
      <w:pPr>
        <w:pStyle w:val="Normal1"/>
        <w:spacing w:after="0" w:line="240" w:lineRule="auto"/>
        <w:jc w:val="both"/>
        <w:rPr>
          <w:b/>
          <w:color w:val="000000"/>
          <w:sz w:val="24"/>
          <w:szCs w:val="24"/>
        </w:rPr>
      </w:pPr>
      <w:r>
        <w:rPr>
          <w:b/>
          <w:sz w:val="24"/>
          <w:szCs w:val="24"/>
        </w:rPr>
        <w:t>6. Supplies</w:t>
      </w:r>
    </w:p>
    <w:p w14:paraId="4DEE70A2" w14:textId="77777777" w:rsidR="009C2030" w:rsidRDefault="009C2030">
      <w:pPr>
        <w:pStyle w:val="Normal1"/>
        <w:spacing w:after="0" w:line="240" w:lineRule="auto"/>
        <w:jc w:val="both"/>
        <w:rPr>
          <w:b/>
          <w:color w:val="000000"/>
        </w:rPr>
      </w:pPr>
    </w:p>
    <w:p w14:paraId="4F63D483" w14:textId="77777777" w:rsidR="009C2030" w:rsidRDefault="00820BA1">
      <w:pPr>
        <w:pStyle w:val="Normal1"/>
        <w:spacing w:after="0" w:line="240" w:lineRule="auto"/>
        <w:jc w:val="both"/>
      </w:pPr>
      <w:r>
        <w:t>The selected organization will be responsible for the acquisition and management of the equipment and materials needed to carry out the activities by the data collection teams, among them:</w:t>
      </w:r>
    </w:p>
    <w:p w14:paraId="43DC8161" w14:textId="77777777" w:rsidR="009C2030" w:rsidRDefault="00820BA1">
      <w:pPr>
        <w:pStyle w:val="Normal1"/>
        <w:numPr>
          <w:ilvl w:val="0"/>
          <w:numId w:val="16"/>
        </w:numPr>
        <w:spacing w:after="0" w:line="240" w:lineRule="auto"/>
        <w:jc w:val="both"/>
      </w:pPr>
      <w:r>
        <w:t>Uniform, with shirt, vest, cap, badge and bag, according to the established branding criteria and visual identity of the project;</w:t>
      </w:r>
    </w:p>
    <w:p w14:paraId="7D5C2D44" w14:textId="77777777" w:rsidR="009C2030" w:rsidRDefault="00820BA1">
      <w:pPr>
        <w:pStyle w:val="Normal1"/>
        <w:numPr>
          <w:ilvl w:val="0"/>
          <w:numId w:val="16"/>
        </w:numPr>
        <w:spacing w:after="0" w:line="240" w:lineRule="auto"/>
        <w:jc w:val="both"/>
      </w:pPr>
      <w:r>
        <w:t>Tablets;</w:t>
      </w:r>
    </w:p>
    <w:p w14:paraId="54419166" w14:textId="77777777" w:rsidR="009C2030" w:rsidRDefault="00820BA1">
      <w:pPr>
        <w:pStyle w:val="Normal1"/>
        <w:numPr>
          <w:ilvl w:val="0"/>
          <w:numId w:val="16"/>
        </w:numPr>
        <w:spacing w:after="0" w:line="240" w:lineRule="auto"/>
        <w:jc w:val="both"/>
      </w:pPr>
      <w:r>
        <w:t>Cover and screen protection film for tablets;</w:t>
      </w:r>
    </w:p>
    <w:p w14:paraId="7273CE18" w14:textId="77777777" w:rsidR="009C2030" w:rsidRDefault="00820BA1">
      <w:pPr>
        <w:pStyle w:val="Normal1"/>
        <w:numPr>
          <w:ilvl w:val="0"/>
          <w:numId w:val="16"/>
        </w:numPr>
        <w:spacing w:after="0" w:line="240" w:lineRule="auto"/>
        <w:jc w:val="both"/>
      </w:pPr>
      <w:r>
        <w:t xml:space="preserve">SIM cards for internet access. </w:t>
      </w:r>
    </w:p>
    <w:p w14:paraId="5FB658F7" w14:textId="77777777" w:rsidR="009C2030" w:rsidRDefault="009C2030">
      <w:pPr>
        <w:pStyle w:val="Normal1"/>
        <w:spacing w:after="0" w:line="240" w:lineRule="auto"/>
        <w:jc w:val="both"/>
      </w:pPr>
    </w:p>
    <w:p w14:paraId="717FEB72" w14:textId="77777777" w:rsidR="009C2030" w:rsidRDefault="00820BA1">
      <w:pPr>
        <w:pStyle w:val="Normal1"/>
        <w:spacing w:after="0" w:line="240" w:lineRule="auto"/>
        <w:jc w:val="both"/>
      </w:pPr>
      <w:r>
        <w:t>The selected organization will provide the questionnaires and ensure that the teams have access to all the information and inputs necessary for the survey to proceed in a satisfactory manner.</w:t>
      </w:r>
    </w:p>
    <w:p w14:paraId="53786DF2" w14:textId="77777777" w:rsidR="00015889" w:rsidRDefault="00015889">
      <w:pPr>
        <w:pStyle w:val="Normal1"/>
        <w:spacing w:after="0" w:line="240" w:lineRule="auto"/>
        <w:jc w:val="both"/>
      </w:pPr>
    </w:p>
    <w:p w14:paraId="4E1ECEBB" w14:textId="77777777" w:rsidR="00015889" w:rsidRDefault="00015889">
      <w:pPr>
        <w:pStyle w:val="Normal1"/>
        <w:spacing w:after="0" w:line="240" w:lineRule="auto"/>
        <w:jc w:val="both"/>
      </w:pPr>
    </w:p>
    <w:p w14:paraId="0EEDB267" w14:textId="77777777" w:rsidR="00015889" w:rsidRDefault="00015889">
      <w:pPr>
        <w:pStyle w:val="Normal1"/>
        <w:spacing w:after="0" w:line="240" w:lineRule="auto"/>
        <w:jc w:val="both"/>
      </w:pPr>
    </w:p>
    <w:p w14:paraId="4FE1E46C" w14:textId="77777777" w:rsidR="00015889" w:rsidRDefault="00015889">
      <w:pPr>
        <w:pStyle w:val="Normal1"/>
        <w:spacing w:after="0" w:line="240" w:lineRule="auto"/>
        <w:jc w:val="both"/>
        <w:rPr>
          <w:color w:val="000000"/>
        </w:rPr>
      </w:pPr>
    </w:p>
    <w:p w14:paraId="2804D642" w14:textId="77777777" w:rsidR="009C2030" w:rsidRDefault="00820BA1">
      <w:pPr>
        <w:pStyle w:val="Normal1"/>
        <w:spacing w:after="0" w:line="240" w:lineRule="auto"/>
        <w:jc w:val="both"/>
        <w:rPr>
          <w:b/>
          <w:color w:val="000000"/>
          <w:sz w:val="24"/>
          <w:szCs w:val="24"/>
        </w:rPr>
      </w:pPr>
      <w:r>
        <w:rPr>
          <w:b/>
          <w:sz w:val="24"/>
          <w:szCs w:val="24"/>
        </w:rPr>
        <w:lastRenderedPageBreak/>
        <w:t>7. Properties and responsibilities</w:t>
      </w:r>
    </w:p>
    <w:p w14:paraId="5C9C5F57" w14:textId="77777777" w:rsidR="009C2030" w:rsidRDefault="009C2030">
      <w:pPr>
        <w:pStyle w:val="Normal1"/>
        <w:spacing w:after="0" w:line="240" w:lineRule="auto"/>
        <w:jc w:val="both"/>
        <w:rPr>
          <w:b/>
          <w:color w:val="000000"/>
        </w:rPr>
      </w:pPr>
    </w:p>
    <w:p w14:paraId="760283BD" w14:textId="26618AC6" w:rsidR="009C2030" w:rsidRDefault="00820BA1">
      <w:pPr>
        <w:pStyle w:val="Normal1"/>
        <w:spacing w:after="0" w:line="240" w:lineRule="auto"/>
        <w:jc w:val="both"/>
      </w:pPr>
      <w:r>
        <w:t xml:space="preserve">All information - reports, databases, questionnaires or any other document used for the collection of personal or household data - produced within the scope of the contract is property of UN-Habitat and must be treated in a </w:t>
      </w:r>
      <w:r>
        <w:rPr>
          <w:b/>
        </w:rPr>
        <w:t>confidential</w:t>
      </w:r>
      <w:r>
        <w:t xml:space="preserve"> manner, with strict data security management methods. The selected organization is not authorized to </w:t>
      </w:r>
      <w:r w:rsidR="00405289">
        <w:t xml:space="preserve">disclose, </w:t>
      </w:r>
      <w:r>
        <w:t>transfer, assign, sell, publish or make available such materials in any form, in part or in full, to any other institution or individual.</w:t>
      </w:r>
    </w:p>
    <w:p w14:paraId="5984E285" w14:textId="77777777" w:rsidR="009C2030" w:rsidRDefault="009C2030">
      <w:pPr>
        <w:pStyle w:val="Normal1"/>
        <w:spacing w:after="0" w:line="240" w:lineRule="auto"/>
        <w:jc w:val="both"/>
      </w:pPr>
    </w:p>
    <w:p w14:paraId="59F2E1B4" w14:textId="73A12061" w:rsidR="009C2030" w:rsidRDefault="00820BA1">
      <w:pPr>
        <w:pStyle w:val="Normal1"/>
        <w:spacing w:after="0" w:line="240" w:lineRule="auto"/>
        <w:jc w:val="both"/>
        <w:rPr>
          <w:color w:val="000000"/>
        </w:rPr>
      </w:pPr>
      <w:r>
        <w:t xml:space="preserve">The research </w:t>
      </w:r>
      <w:r w:rsidR="00842CD7">
        <w:t xml:space="preserve">to be performed under </w:t>
      </w:r>
      <w:r>
        <w:t>this call involves interviews with families in situations of social vulnerability. The selected organisation should ensure that all staff involved in the interview process are prepared to act in accordance with the legal rules and recommendations and the principles advocated by the United Nations and UN-Habitat.</w:t>
      </w:r>
    </w:p>
    <w:p w14:paraId="55C9AAFA" w14:textId="77777777" w:rsidR="009C2030" w:rsidRDefault="009C2030">
      <w:pPr>
        <w:pStyle w:val="Normal1"/>
        <w:spacing w:after="0" w:line="240" w:lineRule="auto"/>
        <w:jc w:val="both"/>
        <w:rPr>
          <w:color w:val="000000"/>
        </w:rPr>
      </w:pPr>
    </w:p>
    <w:p w14:paraId="34B12AF0" w14:textId="77777777" w:rsidR="009C2030" w:rsidRDefault="00820BA1">
      <w:pPr>
        <w:pStyle w:val="Normal1"/>
        <w:spacing w:after="0" w:line="240" w:lineRule="auto"/>
        <w:jc w:val="both"/>
        <w:rPr>
          <w:color w:val="000000"/>
        </w:rPr>
      </w:pPr>
      <w:r>
        <w:t xml:space="preserve">The selected organization will assume all travel and accommodation expenses of the persons who will work under its aegis to produce all the </w:t>
      </w:r>
      <w:r w:rsidR="00142BC0">
        <w:t>above-mentioned</w:t>
      </w:r>
      <w:r>
        <w:t xml:space="preserve"> products.</w:t>
      </w:r>
    </w:p>
    <w:p w14:paraId="0BC9052B" w14:textId="77777777" w:rsidR="009C2030" w:rsidRDefault="009C2030">
      <w:pPr>
        <w:pStyle w:val="Normal1"/>
        <w:spacing w:after="0" w:line="240" w:lineRule="auto"/>
        <w:jc w:val="both"/>
      </w:pPr>
    </w:p>
    <w:p w14:paraId="39D7FD24" w14:textId="77777777" w:rsidR="009C2030" w:rsidRDefault="00820BA1">
      <w:pPr>
        <w:pStyle w:val="Normal1"/>
        <w:spacing w:after="0" w:line="240" w:lineRule="auto"/>
        <w:jc w:val="both"/>
      </w:pPr>
      <w:r>
        <w:t>The responsible person indicated by the selected organization may be called at any time to solve the problems resulting from the project, correction of construction details, clarifications of omissions of failure to specifications etc, until the conclusion and definitive delivery of products under this call.</w:t>
      </w:r>
    </w:p>
    <w:p w14:paraId="2E172299" w14:textId="77777777" w:rsidR="009C2030" w:rsidRDefault="009C2030">
      <w:pPr>
        <w:pStyle w:val="Normal1"/>
        <w:spacing w:after="0" w:line="240" w:lineRule="auto"/>
        <w:jc w:val="both"/>
      </w:pPr>
    </w:p>
    <w:p w14:paraId="48971D3A" w14:textId="0BDD5C23" w:rsidR="009C2030" w:rsidRDefault="00820BA1">
      <w:pPr>
        <w:pStyle w:val="Normal1"/>
        <w:spacing w:after="0" w:line="240" w:lineRule="auto"/>
        <w:jc w:val="both"/>
        <w:rPr>
          <w:color w:val="000000"/>
        </w:rPr>
      </w:pPr>
      <w:r>
        <w:t xml:space="preserve">The organization is exclusively </w:t>
      </w:r>
      <w:r w:rsidR="00A659A2">
        <w:t>liable</w:t>
      </w:r>
      <w:r>
        <w:t xml:space="preserve"> for any damage or loss caused to </w:t>
      </w:r>
      <w:r w:rsidR="009D55B9">
        <w:t xml:space="preserve">UN-Habitat, </w:t>
      </w:r>
      <w:r>
        <w:t>the Municipality or to third parties by the execution of services and by noncompliance and/or disobedience to the recommendations of good technique.</w:t>
      </w:r>
    </w:p>
    <w:p w14:paraId="68490525" w14:textId="77777777" w:rsidR="009C2030" w:rsidRDefault="009C2030">
      <w:pPr>
        <w:pStyle w:val="Normal1"/>
        <w:spacing w:after="0" w:line="240" w:lineRule="auto"/>
        <w:jc w:val="both"/>
        <w:rPr>
          <w:b/>
          <w:color w:val="000000"/>
          <w:sz w:val="24"/>
          <w:szCs w:val="24"/>
        </w:rPr>
      </w:pPr>
    </w:p>
    <w:p w14:paraId="54575CCB" w14:textId="77777777" w:rsidR="009C2030" w:rsidRDefault="00820BA1">
      <w:pPr>
        <w:pStyle w:val="Normal1"/>
        <w:spacing w:after="0" w:line="240" w:lineRule="auto"/>
        <w:jc w:val="both"/>
        <w:rPr>
          <w:b/>
          <w:color w:val="000000"/>
          <w:sz w:val="24"/>
          <w:szCs w:val="24"/>
        </w:rPr>
      </w:pPr>
      <w:r>
        <w:rPr>
          <w:b/>
          <w:sz w:val="24"/>
          <w:szCs w:val="24"/>
        </w:rPr>
        <w:t>8. Minimum requirements of the organization and team</w:t>
      </w:r>
    </w:p>
    <w:p w14:paraId="368FB75B" w14:textId="77777777" w:rsidR="009C2030" w:rsidRDefault="009C2030">
      <w:pPr>
        <w:pStyle w:val="Normal1"/>
        <w:spacing w:after="0" w:line="240" w:lineRule="auto"/>
        <w:jc w:val="both"/>
        <w:rPr>
          <w:b/>
          <w:color w:val="000000"/>
        </w:rPr>
      </w:pPr>
    </w:p>
    <w:p w14:paraId="4279EF35" w14:textId="77777777" w:rsidR="009C2030" w:rsidRDefault="00820BA1">
      <w:pPr>
        <w:pStyle w:val="Normal1"/>
        <w:spacing w:after="0" w:line="240" w:lineRule="auto"/>
        <w:jc w:val="both"/>
        <w:rPr>
          <w:color w:val="000000"/>
          <w:u w:val="single"/>
        </w:rPr>
      </w:pPr>
      <w:r>
        <w:rPr>
          <w:u w:val="single"/>
        </w:rPr>
        <w:t>Minimum experience of the Organization and partners:</w:t>
      </w:r>
    </w:p>
    <w:p w14:paraId="5ADA933A" w14:textId="77777777" w:rsidR="009C2030" w:rsidRDefault="00820BA1">
      <w:pPr>
        <w:pStyle w:val="Normal1"/>
        <w:numPr>
          <w:ilvl w:val="0"/>
          <w:numId w:val="3"/>
        </w:numPr>
        <w:spacing w:after="0" w:line="240" w:lineRule="auto"/>
        <w:jc w:val="both"/>
        <w:rPr>
          <w:color w:val="000000"/>
        </w:rPr>
      </w:pPr>
      <w:r>
        <w:t xml:space="preserve">Have acted in home data-collection with application of the questionnaire on a large scale (at least 5,000 individuals) using digital tools, such as tablets, for data entry; </w:t>
      </w:r>
    </w:p>
    <w:p w14:paraId="0E4F0325" w14:textId="77777777" w:rsidR="009C2030" w:rsidRDefault="00820BA1">
      <w:pPr>
        <w:pStyle w:val="Normal1"/>
        <w:numPr>
          <w:ilvl w:val="0"/>
          <w:numId w:val="3"/>
        </w:numPr>
        <w:spacing w:after="0" w:line="240" w:lineRule="auto"/>
        <w:jc w:val="both"/>
      </w:pPr>
      <w:r>
        <w:t>Have quality control of the collected data;</w:t>
      </w:r>
    </w:p>
    <w:p w14:paraId="08386B93" w14:textId="77777777" w:rsidR="009C2030" w:rsidRDefault="00820BA1">
      <w:pPr>
        <w:pStyle w:val="Normal1"/>
        <w:numPr>
          <w:ilvl w:val="0"/>
          <w:numId w:val="3"/>
        </w:numPr>
        <w:spacing w:after="0" w:line="240" w:lineRule="auto"/>
        <w:jc w:val="both"/>
      </w:pPr>
      <w:r>
        <w:t>Have a minimum of 5 years</w:t>
      </w:r>
      <w:r w:rsidR="00142BC0">
        <w:t xml:space="preserve"> </w:t>
      </w:r>
      <w:r>
        <w:t>experience in quanti-qualitative research in low-income urban communities.</w:t>
      </w:r>
    </w:p>
    <w:p w14:paraId="7783A4AA" w14:textId="77777777" w:rsidR="009C2030" w:rsidRDefault="009C2030">
      <w:pPr>
        <w:pStyle w:val="Normal1"/>
        <w:spacing w:after="0" w:line="240" w:lineRule="auto"/>
        <w:jc w:val="both"/>
      </w:pPr>
    </w:p>
    <w:p w14:paraId="10510BCA" w14:textId="77777777" w:rsidR="009C2030" w:rsidRDefault="00820BA1">
      <w:pPr>
        <w:pStyle w:val="Normal1"/>
        <w:spacing w:after="0" w:line="240" w:lineRule="auto"/>
        <w:jc w:val="both"/>
        <w:rPr>
          <w:color w:val="000000"/>
          <w:u w:val="single"/>
        </w:rPr>
      </w:pPr>
      <w:bookmarkStart w:id="0" w:name="_30j0zll" w:colFirst="0" w:colLast="0"/>
      <w:bookmarkEnd w:id="0"/>
      <w:r>
        <w:rPr>
          <w:u w:val="single"/>
        </w:rPr>
        <w:t>Specification of the Coordination Team:</w:t>
      </w:r>
    </w:p>
    <w:p w14:paraId="103E0BF1" w14:textId="77777777" w:rsidR="009C2030" w:rsidRDefault="00820BA1">
      <w:pPr>
        <w:pStyle w:val="Normal1"/>
        <w:spacing w:after="0" w:line="240" w:lineRule="auto"/>
        <w:jc w:val="both"/>
        <w:rPr>
          <w:color w:val="000000"/>
        </w:rPr>
      </w:pPr>
      <w:r>
        <w:t>The coordination team should include at least professionals with the following characteristics:</w:t>
      </w:r>
    </w:p>
    <w:p w14:paraId="375CE1EF" w14:textId="77777777" w:rsidR="009C2030" w:rsidRDefault="00820BA1">
      <w:pPr>
        <w:pStyle w:val="Normal1"/>
        <w:numPr>
          <w:ilvl w:val="0"/>
          <w:numId w:val="5"/>
        </w:numPr>
        <w:spacing w:after="0" w:line="240" w:lineRule="auto"/>
        <w:jc w:val="both"/>
        <w:rPr>
          <w:color w:val="000000"/>
        </w:rPr>
      </w:pPr>
      <w:r>
        <w:t>Project Coordinator with university degree and proven experience of at least 5 years in projects in low-income urban communities;</w:t>
      </w:r>
    </w:p>
    <w:p w14:paraId="01546F4F" w14:textId="77777777" w:rsidR="009C2030" w:rsidRDefault="00142BC0">
      <w:pPr>
        <w:pStyle w:val="Normal1"/>
        <w:numPr>
          <w:ilvl w:val="0"/>
          <w:numId w:val="5"/>
        </w:numPr>
        <w:spacing w:after="0" w:line="240" w:lineRule="auto"/>
        <w:jc w:val="both"/>
      </w:pPr>
      <w:r>
        <w:t>Research Coordinator</w:t>
      </w:r>
      <w:r w:rsidR="00820BA1">
        <w:t xml:space="preserve"> with university degree and proven experience of at least 5 years in research in low-income urban communities.</w:t>
      </w:r>
    </w:p>
    <w:p w14:paraId="1F3EE93E" w14:textId="77777777" w:rsidR="009C2030" w:rsidRDefault="009C2030">
      <w:pPr>
        <w:pStyle w:val="Normal1"/>
        <w:spacing w:after="0" w:line="240" w:lineRule="auto"/>
        <w:jc w:val="both"/>
      </w:pPr>
    </w:p>
    <w:p w14:paraId="4B86A433" w14:textId="77777777" w:rsidR="009C2030" w:rsidRDefault="00820BA1">
      <w:pPr>
        <w:pStyle w:val="Normal1"/>
        <w:spacing w:after="0" w:line="240" w:lineRule="auto"/>
        <w:jc w:val="both"/>
        <w:rPr>
          <w:u w:val="single"/>
        </w:rPr>
      </w:pPr>
      <w:r>
        <w:rPr>
          <w:u w:val="single"/>
        </w:rPr>
        <w:t>Specification of the Data Collection Team:</w:t>
      </w:r>
    </w:p>
    <w:p w14:paraId="0756121C" w14:textId="77777777" w:rsidR="009C2030" w:rsidRDefault="00820BA1">
      <w:pPr>
        <w:pStyle w:val="Normal1"/>
        <w:numPr>
          <w:ilvl w:val="0"/>
          <w:numId w:val="5"/>
        </w:numPr>
        <w:spacing w:after="0" w:line="240" w:lineRule="auto"/>
        <w:jc w:val="both"/>
      </w:pPr>
      <w:r>
        <w:t xml:space="preserve">All </w:t>
      </w:r>
      <w:r w:rsidR="00142BC0">
        <w:t xml:space="preserve">researchers </w:t>
      </w:r>
      <w:r>
        <w:t>should have proven previous experience in data collection, preferably in low-income urban communities;</w:t>
      </w:r>
    </w:p>
    <w:p w14:paraId="0C01623D" w14:textId="77777777" w:rsidR="009C2030" w:rsidRDefault="00820BA1">
      <w:pPr>
        <w:pStyle w:val="Normal1"/>
        <w:numPr>
          <w:ilvl w:val="0"/>
          <w:numId w:val="5"/>
        </w:numPr>
        <w:spacing w:after="0" w:line="240" w:lineRule="auto"/>
        <w:jc w:val="both"/>
      </w:pPr>
      <w:r>
        <w:t>High school graduate;</w:t>
      </w:r>
    </w:p>
    <w:p w14:paraId="2C227C21" w14:textId="77777777" w:rsidR="009C2030" w:rsidRDefault="00820BA1">
      <w:pPr>
        <w:pStyle w:val="Normal1"/>
        <w:numPr>
          <w:ilvl w:val="0"/>
          <w:numId w:val="5"/>
        </w:numPr>
        <w:spacing w:after="0" w:line="240" w:lineRule="auto"/>
        <w:jc w:val="both"/>
      </w:pPr>
      <w:r>
        <w:t>At least 80% of the Data Collection Team must be resident and/or from the municipality of Maricá;</w:t>
      </w:r>
    </w:p>
    <w:p w14:paraId="4200B9C8" w14:textId="77777777" w:rsidR="009C2030" w:rsidRDefault="00820BA1">
      <w:pPr>
        <w:pStyle w:val="Normal1"/>
        <w:numPr>
          <w:ilvl w:val="0"/>
          <w:numId w:val="5"/>
        </w:numPr>
        <w:spacing w:after="0" w:line="240" w:lineRule="auto"/>
        <w:jc w:val="both"/>
      </w:pPr>
      <w:r>
        <w:t>The selection of the team should privilege the residents</w:t>
      </w:r>
    </w:p>
    <w:p w14:paraId="30E4058C" w14:textId="77777777" w:rsidR="009C2030" w:rsidRDefault="00820BA1">
      <w:pPr>
        <w:pStyle w:val="Normal1"/>
        <w:numPr>
          <w:ilvl w:val="0"/>
          <w:numId w:val="5"/>
        </w:numPr>
        <w:spacing w:after="0" w:line="240" w:lineRule="auto"/>
        <w:jc w:val="both"/>
      </w:pPr>
      <w:r>
        <w:lastRenderedPageBreak/>
        <w:t>The selection of the team should pursue gender and race equity.</w:t>
      </w:r>
    </w:p>
    <w:p w14:paraId="36B5A82C" w14:textId="77777777" w:rsidR="00142BC0" w:rsidRDefault="00142BC0" w:rsidP="00142BC0">
      <w:pPr>
        <w:pStyle w:val="Normal1"/>
        <w:spacing w:after="0" w:line="240" w:lineRule="auto"/>
        <w:jc w:val="both"/>
        <w:rPr>
          <w:b/>
          <w:color w:val="000000"/>
          <w:sz w:val="24"/>
          <w:szCs w:val="24"/>
        </w:rPr>
      </w:pPr>
      <w:r>
        <w:rPr>
          <w:b/>
          <w:sz w:val="24"/>
          <w:szCs w:val="24"/>
        </w:rPr>
        <w:t>9</w:t>
      </w:r>
      <w:r>
        <w:rPr>
          <w:b/>
        </w:rPr>
        <w:t xml:space="preserve">. </w:t>
      </w:r>
      <w:r>
        <w:rPr>
          <w:b/>
          <w:sz w:val="24"/>
          <w:szCs w:val="24"/>
        </w:rPr>
        <w:t>Risk Analysis</w:t>
      </w:r>
    </w:p>
    <w:p w14:paraId="7201716E" w14:textId="77777777" w:rsidR="00142BC0" w:rsidRDefault="00142BC0" w:rsidP="00142BC0">
      <w:pPr>
        <w:pStyle w:val="Normal1"/>
        <w:spacing w:after="0" w:line="240" w:lineRule="auto"/>
        <w:jc w:val="both"/>
        <w:rPr>
          <w:color w:val="000000"/>
        </w:rPr>
      </w:pPr>
    </w:p>
    <w:p w14:paraId="3C6973CF" w14:textId="77777777" w:rsidR="00142BC0" w:rsidRDefault="00142BC0" w:rsidP="00142BC0">
      <w:pPr>
        <w:pStyle w:val="Normal1"/>
        <w:spacing w:after="0" w:line="240" w:lineRule="auto"/>
        <w:jc w:val="both"/>
      </w:pPr>
      <w:r>
        <w:t>Project implementation, including diagnosis, data collection, workshops, action planning, monitoring and evaluation, depends on the political will of the Municipality and local partners.</w:t>
      </w:r>
      <w:r>
        <w:rPr>
          <w:color w:val="000000"/>
        </w:rPr>
        <w:t xml:space="preserve"> </w:t>
      </w:r>
      <w:r>
        <w:t>The project cooperates as much as possible with local partners who are already familiar with local conditions and who are based on their respective local networks. The risks associated with this consultancy and the forms of mitigation are systematized in the table below:</w:t>
      </w:r>
    </w:p>
    <w:p w14:paraId="348CA6F0" w14:textId="77777777" w:rsidR="00142BC0" w:rsidRDefault="00142BC0" w:rsidP="00142BC0">
      <w:pPr>
        <w:pStyle w:val="Normal1"/>
        <w:spacing w:after="0" w:line="240" w:lineRule="auto"/>
        <w:jc w:val="both"/>
        <w:rPr>
          <w:color w:val="000000"/>
        </w:rPr>
      </w:pPr>
    </w:p>
    <w:tbl>
      <w:tblPr>
        <w:tblStyle w:val="a4"/>
        <w:tblW w:w="9781" w:type="dxa"/>
        <w:tblInd w:w="108" w:type="dxa"/>
        <w:tblLayout w:type="fixed"/>
        <w:tblLook w:val="0400" w:firstRow="0" w:lastRow="0" w:firstColumn="0" w:lastColumn="0" w:noHBand="0" w:noVBand="1"/>
      </w:tblPr>
      <w:tblGrid>
        <w:gridCol w:w="3329"/>
        <w:gridCol w:w="1844"/>
        <w:gridCol w:w="4608"/>
      </w:tblGrid>
      <w:tr w:rsidR="00142BC0" w14:paraId="23BFFB4B" w14:textId="77777777" w:rsidTr="00822F30">
        <w:tc>
          <w:tcPr>
            <w:tcW w:w="3329" w:type="dxa"/>
            <w:tcBorders>
              <w:top w:val="single" w:sz="4" w:space="0" w:color="000000"/>
              <w:left w:val="single" w:sz="4" w:space="0" w:color="000000"/>
              <w:bottom w:val="single" w:sz="4" w:space="0" w:color="000000"/>
              <w:right w:val="single" w:sz="4" w:space="0" w:color="000000"/>
            </w:tcBorders>
            <w:shd w:val="clear" w:color="auto" w:fill="auto"/>
          </w:tcPr>
          <w:p w14:paraId="12ED1DC1" w14:textId="77777777" w:rsidR="00142BC0" w:rsidRDefault="00142BC0" w:rsidP="00822F30">
            <w:pPr>
              <w:pStyle w:val="Normal1"/>
              <w:spacing w:after="0" w:line="240" w:lineRule="auto"/>
              <w:jc w:val="center"/>
              <w:rPr>
                <w:b/>
                <w:color w:val="000000"/>
              </w:rPr>
            </w:pPr>
            <w:r>
              <w:rPr>
                <w:b/>
                <w:color w:val="000000"/>
              </w:rPr>
              <w:t>Ris</w:t>
            </w:r>
            <w:r>
              <w:rPr>
                <w:b/>
              </w:rPr>
              <w:t>k</w:t>
            </w:r>
          </w:p>
        </w:tc>
        <w:tc>
          <w:tcPr>
            <w:tcW w:w="1844" w:type="dxa"/>
            <w:tcBorders>
              <w:top w:val="single" w:sz="4" w:space="0" w:color="000000"/>
              <w:left w:val="single" w:sz="4" w:space="0" w:color="000000"/>
              <w:bottom w:val="single" w:sz="4" w:space="0" w:color="000000"/>
              <w:right w:val="single" w:sz="4" w:space="0" w:color="000000"/>
            </w:tcBorders>
            <w:shd w:val="clear" w:color="auto" w:fill="auto"/>
          </w:tcPr>
          <w:p w14:paraId="2D9B436A" w14:textId="77777777" w:rsidR="00142BC0" w:rsidRDefault="00142BC0" w:rsidP="00822F30">
            <w:pPr>
              <w:pStyle w:val="Normal1"/>
              <w:spacing w:after="0" w:line="240" w:lineRule="auto"/>
              <w:jc w:val="center"/>
              <w:rPr>
                <w:b/>
                <w:color w:val="000000"/>
              </w:rPr>
            </w:pPr>
            <w:r>
              <w:rPr>
                <w:b/>
              </w:rPr>
              <w:t>Probability</w:t>
            </w:r>
          </w:p>
        </w:tc>
        <w:tc>
          <w:tcPr>
            <w:tcW w:w="4608" w:type="dxa"/>
            <w:tcBorders>
              <w:top w:val="single" w:sz="4" w:space="0" w:color="000000"/>
              <w:left w:val="single" w:sz="4" w:space="0" w:color="000000"/>
              <w:bottom w:val="single" w:sz="4" w:space="0" w:color="000000"/>
              <w:right w:val="single" w:sz="4" w:space="0" w:color="000000"/>
            </w:tcBorders>
            <w:shd w:val="clear" w:color="auto" w:fill="auto"/>
          </w:tcPr>
          <w:p w14:paraId="38760C3B" w14:textId="77777777" w:rsidR="00142BC0" w:rsidRDefault="00142BC0" w:rsidP="00822F30">
            <w:pPr>
              <w:pStyle w:val="Normal1"/>
              <w:spacing w:after="0" w:line="240" w:lineRule="auto"/>
              <w:jc w:val="center"/>
              <w:rPr>
                <w:b/>
                <w:color w:val="000000"/>
              </w:rPr>
            </w:pPr>
            <w:r>
              <w:rPr>
                <w:b/>
              </w:rPr>
              <w:t>Mitigation Strategy</w:t>
            </w:r>
          </w:p>
        </w:tc>
      </w:tr>
      <w:tr w:rsidR="00142BC0" w14:paraId="7E470F02" w14:textId="77777777" w:rsidTr="00822F30">
        <w:trPr>
          <w:trHeight w:val="980"/>
        </w:trPr>
        <w:tc>
          <w:tcPr>
            <w:tcW w:w="33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182724" w14:textId="77777777" w:rsidR="00142BC0" w:rsidRDefault="00142BC0" w:rsidP="00822F30">
            <w:pPr>
              <w:pStyle w:val="Normal1"/>
              <w:spacing w:after="0" w:line="240" w:lineRule="auto"/>
              <w:jc w:val="both"/>
              <w:rPr>
                <w:color w:val="000000"/>
              </w:rPr>
            </w:pPr>
            <w:r>
              <w:t>Landslides and flooding during the rainy season.</w:t>
            </w:r>
          </w:p>
          <w:p w14:paraId="14A26114" w14:textId="77777777" w:rsidR="00142BC0" w:rsidRDefault="00142BC0" w:rsidP="00822F30">
            <w:pPr>
              <w:pStyle w:val="Normal1"/>
              <w:spacing w:after="0" w:line="240" w:lineRule="auto"/>
              <w:jc w:val="both"/>
              <w:rPr>
                <w:color w:val="000000"/>
              </w:rPr>
            </w:pPr>
          </w:p>
        </w:tc>
        <w:tc>
          <w:tcPr>
            <w:tcW w:w="18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72FD4E" w14:textId="77777777" w:rsidR="00142BC0" w:rsidRDefault="00142BC0" w:rsidP="00822F30">
            <w:pPr>
              <w:pStyle w:val="Normal1"/>
              <w:spacing w:after="0" w:line="240" w:lineRule="auto"/>
              <w:jc w:val="center"/>
              <w:rPr>
                <w:color w:val="000000"/>
              </w:rPr>
            </w:pPr>
            <w:r>
              <w:t>Low</w:t>
            </w:r>
          </w:p>
        </w:tc>
        <w:tc>
          <w:tcPr>
            <w:tcW w:w="4608" w:type="dxa"/>
            <w:tcBorders>
              <w:top w:val="single" w:sz="4" w:space="0" w:color="000000"/>
              <w:left w:val="single" w:sz="4" w:space="0" w:color="000000"/>
              <w:bottom w:val="single" w:sz="4" w:space="0" w:color="000000"/>
              <w:right w:val="single" w:sz="4" w:space="0" w:color="000000"/>
            </w:tcBorders>
            <w:shd w:val="clear" w:color="auto" w:fill="auto"/>
          </w:tcPr>
          <w:p w14:paraId="3A6C664A" w14:textId="77777777" w:rsidR="00142BC0" w:rsidRDefault="00142BC0" w:rsidP="00822F30">
            <w:pPr>
              <w:pStyle w:val="Normal1"/>
              <w:numPr>
                <w:ilvl w:val="0"/>
                <w:numId w:val="11"/>
              </w:numPr>
              <w:spacing w:after="0" w:line="240" w:lineRule="auto"/>
              <w:ind w:left="298" w:hanging="270"/>
              <w:jc w:val="both"/>
              <w:rPr>
                <w:color w:val="000000"/>
              </w:rPr>
            </w:pPr>
            <w:r>
              <w:t>Conduct the fieldwork in the period before the rainy season;</w:t>
            </w:r>
          </w:p>
          <w:p w14:paraId="6B9CED43" w14:textId="77777777" w:rsidR="00142BC0" w:rsidRDefault="00142BC0" w:rsidP="00822F30">
            <w:pPr>
              <w:pStyle w:val="Normal1"/>
              <w:numPr>
                <w:ilvl w:val="0"/>
                <w:numId w:val="11"/>
              </w:numPr>
              <w:spacing w:after="0" w:line="240" w:lineRule="auto"/>
              <w:ind w:left="298" w:hanging="270"/>
              <w:jc w:val="both"/>
              <w:rPr>
                <w:color w:val="000000"/>
              </w:rPr>
            </w:pPr>
            <w:r>
              <w:t>Start and prioritize fieldwork in areas with a history of landslides and flooding.</w:t>
            </w:r>
          </w:p>
        </w:tc>
      </w:tr>
      <w:tr w:rsidR="00142BC0" w14:paraId="1BAEE0ED" w14:textId="77777777" w:rsidTr="00822F30">
        <w:tc>
          <w:tcPr>
            <w:tcW w:w="33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17C0AF" w14:textId="77777777" w:rsidR="00142BC0" w:rsidRDefault="00142BC0" w:rsidP="00822F30">
            <w:pPr>
              <w:pStyle w:val="Normal1"/>
              <w:spacing w:after="0" w:line="240" w:lineRule="auto"/>
              <w:jc w:val="both"/>
              <w:rPr>
                <w:color w:val="000000"/>
              </w:rPr>
            </w:pPr>
            <w:r>
              <w:t>Security: criminals and drug dealers may be present in the territories, and there may be questioning of field teams and shootings.</w:t>
            </w:r>
          </w:p>
        </w:tc>
        <w:tc>
          <w:tcPr>
            <w:tcW w:w="18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479DEA" w14:textId="77777777" w:rsidR="00142BC0" w:rsidRDefault="00142BC0" w:rsidP="00822F30">
            <w:pPr>
              <w:pStyle w:val="Normal1"/>
              <w:spacing w:after="0" w:line="240" w:lineRule="auto"/>
              <w:jc w:val="center"/>
              <w:rPr>
                <w:color w:val="000000"/>
              </w:rPr>
            </w:pPr>
            <w:r>
              <w:t>Medium</w:t>
            </w:r>
          </w:p>
        </w:tc>
        <w:tc>
          <w:tcPr>
            <w:tcW w:w="4608" w:type="dxa"/>
            <w:tcBorders>
              <w:top w:val="single" w:sz="4" w:space="0" w:color="000000"/>
              <w:left w:val="single" w:sz="4" w:space="0" w:color="000000"/>
              <w:bottom w:val="single" w:sz="4" w:space="0" w:color="000000"/>
              <w:right w:val="single" w:sz="4" w:space="0" w:color="000000"/>
            </w:tcBorders>
            <w:shd w:val="clear" w:color="auto" w:fill="auto"/>
          </w:tcPr>
          <w:p w14:paraId="1781F785" w14:textId="77777777" w:rsidR="00142BC0" w:rsidRDefault="00142BC0" w:rsidP="00822F30">
            <w:pPr>
              <w:pStyle w:val="Normal1"/>
              <w:numPr>
                <w:ilvl w:val="0"/>
                <w:numId w:val="11"/>
              </w:numPr>
              <w:spacing w:after="0" w:line="240" w:lineRule="auto"/>
              <w:ind w:left="298" w:hanging="270"/>
              <w:jc w:val="both"/>
              <w:rPr>
                <w:color w:val="000000"/>
              </w:rPr>
            </w:pPr>
            <w:r>
              <w:t>Provide a security briefing to contractors;</w:t>
            </w:r>
          </w:p>
          <w:p w14:paraId="7001772A" w14:textId="77777777" w:rsidR="00142BC0" w:rsidRDefault="00142BC0" w:rsidP="00822F30">
            <w:pPr>
              <w:pStyle w:val="Normal1"/>
              <w:numPr>
                <w:ilvl w:val="0"/>
                <w:numId w:val="11"/>
              </w:numPr>
              <w:spacing w:after="0" w:line="240" w:lineRule="auto"/>
              <w:ind w:left="298" w:hanging="270"/>
              <w:jc w:val="both"/>
              <w:rPr>
                <w:color w:val="000000"/>
              </w:rPr>
            </w:pPr>
            <w:r>
              <w:t>Previous articulation with local leaders;</w:t>
            </w:r>
          </w:p>
          <w:p w14:paraId="03457BE6" w14:textId="77777777" w:rsidR="00142BC0" w:rsidRDefault="00142BC0" w:rsidP="00822F30">
            <w:pPr>
              <w:pStyle w:val="Normal1"/>
              <w:numPr>
                <w:ilvl w:val="0"/>
                <w:numId w:val="11"/>
              </w:numPr>
              <w:spacing w:after="0" w:line="240" w:lineRule="auto"/>
              <w:ind w:left="298" w:hanging="270"/>
              <w:jc w:val="both"/>
              <w:rPr>
                <w:color w:val="000000"/>
              </w:rPr>
            </w:pPr>
            <w:r>
              <w:t>Field team identification tools: official badge, shirt and vest, etc.</w:t>
            </w:r>
          </w:p>
        </w:tc>
      </w:tr>
      <w:tr w:rsidR="00142BC0" w14:paraId="2CD4E944" w14:textId="77777777" w:rsidTr="00822F30">
        <w:tc>
          <w:tcPr>
            <w:tcW w:w="33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F7AAAF" w14:textId="77777777" w:rsidR="00142BC0" w:rsidRDefault="00142BC0" w:rsidP="00822F30">
            <w:pPr>
              <w:pStyle w:val="Normal1"/>
              <w:spacing w:after="0" w:line="240" w:lineRule="auto"/>
              <w:jc w:val="both"/>
            </w:pPr>
          </w:p>
          <w:p w14:paraId="1E5BCA1A" w14:textId="77777777" w:rsidR="00142BC0" w:rsidRDefault="00142BC0" w:rsidP="00822F30">
            <w:pPr>
              <w:pStyle w:val="Normal1"/>
              <w:spacing w:after="0" w:line="240" w:lineRule="auto"/>
              <w:jc w:val="both"/>
              <w:rPr>
                <w:color w:val="000000"/>
              </w:rPr>
            </w:pPr>
            <w:r>
              <w:rPr>
                <w:color w:val="000000"/>
              </w:rPr>
              <w:t xml:space="preserve">Strong political pressure on </w:t>
            </w:r>
            <w:r>
              <w:t>poverty</w:t>
            </w:r>
            <w:r>
              <w:rPr>
                <w:color w:val="000000"/>
              </w:rPr>
              <w:t xml:space="preserve"> data and information analysis</w:t>
            </w:r>
          </w:p>
        </w:tc>
        <w:tc>
          <w:tcPr>
            <w:tcW w:w="18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6508B5" w14:textId="77777777" w:rsidR="00142BC0" w:rsidRDefault="00142BC0" w:rsidP="00822F30">
            <w:pPr>
              <w:pStyle w:val="Normal1"/>
              <w:spacing w:after="0" w:line="240" w:lineRule="auto"/>
              <w:jc w:val="center"/>
              <w:rPr>
                <w:color w:val="000000"/>
              </w:rPr>
            </w:pPr>
            <w:r>
              <w:t>Medium</w:t>
            </w:r>
          </w:p>
        </w:tc>
        <w:tc>
          <w:tcPr>
            <w:tcW w:w="4608" w:type="dxa"/>
            <w:tcBorders>
              <w:top w:val="single" w:sz="4" w:space="0" w:color="000000"/>
              <w:left w:val="single" w:sz="4" w:space="0" w:color="000000"/>
              <w:bottom w:val="single" w:sz="4" w:space="0" w:color="000000"/>
              <w:right w:val="single" w:sz="4" w:space="0" w:color="000000"/>
            </w:tcBorders>
            <w:shd w:val="clear" w:color="auto" w:fill="auto"/>
          </w:tcPr>
          <w:p w14:paraId="390BE99C" w14:textId="77777777" w:rsidR="00142BC0" w:rsidRDefault="00142BC0" w:rsidP="00822F30">
            <w:pPr>
              <w:pStyle w:val="Normal1"/>
              <w:numPr>
                <w:ilvl w:val="0"/>
                <w:numId w:val="11"/>
              </w:numPr>
              <w:spacing w:after="0" w:line="240" w:lineRule="auto"/>
              <w:ind w:left="298" w:hanging="270"/>
              <w:jc w:val="both"/>
              <w:rPr>
                <w:color w:val="000000"/>
              </w:rPr>
            </w:pPr>
            <w:r>
              <w:t>Use data from official and safe sources to elaborate the diagnosis and strategy;</w:t>
            </w:r>
          </w:p>
          <w:p w14:paraId="190DE80E" w14:textId="77777777" w:rsidR="00142BC0" w:rsidRDefault="00142BC0" w:rsidP="00822F30">
            <w:pPr>
              <w:pStyle w:val="Normal1"/>
              <w:numPr>
                <w:ilvl w:val="0"/>
                <w:numId w:val="11"/>
              </w:numPr>
              <w:spacing w:after="0" w:line="240" w:lineRule="auto"/>
              <w:ind w:left="298" w:hanging="270"/>
              <w:jc w:val="both"/>
              <w:rPr>
                <w:color w:val="000000"/>
              </w:rPr>
            </w:pPr>
            <w:r>
              <w:t>Carry out the products in a participative basis in order to foster the social control of the information;</w:t>
            </w:r>
          </w:p>
          <w:p w14:paraId="458C2785" w14:textId="77777777" w:rsidR="00142BC0" w:rsidRDefault="00142BC0" w:rsidP="00822F30">
            <w:pPr>
              <w:pStyle w:val="Normal1"/>
              <w:numPr>
                <w:ilvl w:val="0"/>
                <w:numId w:val="11"/>
              </w:numPr>
              <w:spacing w:after="0" w:line="240" w:lineRule="auto"/>
              <w:ind w:left="298" w:hanging="270"/>
              <w:jc w:val="both"/>
            </w:pPr>
            <w:r>
              <w:t>Increase the number of workshops / focus groups, if necessary.</w:t>
            </w:r>
          </w:p>
        </w:tc>
      </w:tr>
      <w:tr w:rsidR="00142BC0" w14:paraId="529082F7" w14:textId="77777777" w:rsidTr="00822F30">
        <w:tc>
          <w:tcPr>
            <w:tcW w:w="33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05A845" w14:textId="77777777" w:rsidR="00142BC0" w:rsidRDefault="00142BC0" w:rsidP="00822F30">
            <w:pPr>
              <w:pStyle w:val="Normal1"/>
              <w:spacing w:after="0" w:line="240" w:lineRule="auto"/>
              <w:jc w:val="both"/>
              <w:rPr>
                <w:color w:val="000000"/>
              </w:rPr>
            </w:pPr>
            <w:r>
              <w:t>Insufficient social participation</w:t>
            </w:r>
          </w:p>
        </w:tc>
        <w:tc>
          <w:tcPr>
            <w:tcW w:w="18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1565B7" w14:textId="77777777" w:rsidR="00142BC0" w:rsidRDefault="00142BC0" w:rsidP="00822F30">
            <w:pPr>
              <w:pStyle w:val="Normal1"/>
              <w:spacing w:after="0" w:line="240" w:lineRule="auto"/>
              <w:jc w:val="center"/>
              <w:rPr>
                <w:color w:val="000000"/>
              </w:rPr>
            </w:pPr>
            <w:r>
              <w:t>Medium</w:t>
            </w:r>
          </w:p>
        </w:tc>
        <w:tc>
          <w:tcPr>
            <w:tcW w:w="4608" w:type="dxa"/>
            <w:tcBorders>
              <w:top w:val="single" w:sz="4" w:space="0" w:color="000000"/>
              <w:left w:val="single" w:sz="4" w:space="0" w:color="000000"/>
              <w:bottom w:val="single" w:sz="4" w:space="0" w:color="000000"/>
              <w:right w:val="single" w:sz="4" w:space="0" w:color="000000"/>
            </w:tcBorders>
            <w:shd w:val="clear" w:color="auto" w:fill="auto"/>
          </w:tcPr>
          <w:p w14:paraId="2AEBE0B1" w14:textId="77777777" w:rsidR="00142BC0" w:rsidRDefault="00142BC0" w:rsidP="00822F30">
            <w:pPr>
              <w:pStyle w:val="Normal1"/>
              <w:numPr>
                <w:ilvl w:val="0"/>
                <w:numId w:val="11"/>
              </w:numPr>
              <w:spacing w:after="0" w:line="240" w:lineRule="auto"/>
              <w:ind w:left="298" w:hanging="270"/>
              <w:jc w:val="both"/>
              <w:rPr>
                <w:color w:val="000000"/>
              </w:rPr>
            </w:pPr>
            <w:r>
              <w:t xml:space="preserve">Use effective communication strategies to encourage participation; </w:t>
            </w:r>
          </w:p>
          <w:p w14:paraId="3617BD85" w14:textId="77777777" w:rsidR="00142BC0" w:rsidRDefault="00142BC0" w:rsidP="00822F30">
            <w:pPr>
              <w:pStyle w:val="Normal1"/>
              <w:numPr>
                <w:ilvl w:val="0"/>
                <w:numId w:val="11"/>
              </w:numPr>
              <w:spacing w:after="0" w:line="240" w:lineRule="auto"/>
              <w:ind w:left="298" w:hanging="270"/>
              <w:jc w:val="both"/>
              <w:rPr>
                <w:color w:val="000000"/>
              </w:rPr>
            </w:pPr>
            <w:r>
              <w:t xml:space="preserve">Increase the number of meetings for discussion; </w:t>
            </w:r>
          </w:p>
          <w:p w14:paraId="47CE5B47" w14:textId="77777777" w:rsidR="00142BC0" w:rsidRDefault="00142BC0" w:rsidP="00822F30">
            <w:pPr>
              <w:pStyle w:val="Normal1"/>
              <w:numPr>
                <w:ilvl w:val="0"/>
                <w:numId w:val="11"/>
              </w:numPr>
              <w:spacing w:after="0" w:line="240" w:lineRule="auto"/>
              <w:ind w:left="298" w:hanging="270"/>
              <w:jc w:val="both"/>
              <w:rPr>
                <w:color w:val="000000"/>
              </w:rPr>
            </w:pPr>
            <w:r>
              <w:t>Provide feedback on the work and make expectations clear with regards to the result of the work.</w:t>
            </w:r>
          </w:p>
        </w:tc>
      </w:tr>
    </w:tbl>
    <w:p w14:paraId="0CFD2536" w14:textId="77777777" w:rsidR="00142BC0" w:rsidRDefault="00142BC0" w:rsidP="00142BC0">
      <w:pPr>
        <w:pStyle w:val="Normal1"/>
        <w:spacing w:after="0" w:line="240" w:lineRule="auto"/>
        <w:rPr>
          <w:b/>
        </w:rPr>
      </w:pPr>
    </w:p>
    <w:p w14:paraId="6689362C" w14:textId="77777777" w:rsidR="00142BC0" w:rsidRDefault="00142BC0" w:rsidP="00142BC0">
      <w:pPr>
        <w:pStyle w:val="Normal1"/>
        <w:spacing w:after="0" w:line="240" w:lineRule="auto"/>
        <w:jc w:val="both"/>
      </w:pPr>
    </w:p>
    <w:p w14:paraId="38F0209C" w14:textId="77777777" w:rsidR="009C2030" w:rsidRDefault="009C2030">
      <w:pPr>
        <w:pStyle w:val="Normal1"/>
        <w:spacing w:after="0" w:line="240" w:lineRule="auto"/>
        <w:jc w:val="both"/>
        <w:rPr>
          <w:b/>
          <w:color w:val="000000"/>
        </w:rPr>
      </w:pPr>
    </w:p>
    <w:p w14:paraId="6F1FC65A" w14:textId="77777777" w:rsidR="009C2030" w:rsidRDefault="00142BC0">
      <w:pPr>
        <w:pStyle w:val="Normal1"/>
        <w:pBdr>
          <w:top w:val="nil"/>
          <w:left w:val="nil"/>
          <w:bottom w:val="nil"/>
          <w:right w:val="nil"/>
          <w:between w:val="nil"/>
        </w:pBdr>
        <w:shd w:val="clear" w:color="auto" w:fill="FFFFFF"/>
        <w:spacing w:after="0" w:line="240" w:lineRule="auto"/>
        <w:jc w:val="both"/>
        <w:rPr>
          <w:b/>
          <w:color w:val="000000"/>
          <w:sz w:val="24"/>
          <w:szCs w:val="24"/>
        </w:rPr>
      </w:pPr>
      <w:r>
        <w:rPr>
          <w:b/>
          <w:sz w:val="24"/>
          <w:szCs w:val="24"/>
        </w:rPr>
        <w:t>10</w:t>
      </w:r>
      <w:r w:rsidR="00820BA1">
        <w:rPr>
          <w:b/>
          <w:sz w:val="24"/>
          <w:szCs w:val="24"/>
        </w:rPr>
        <w:t>. Eligibility Criteria</w:t>
      </w:r>
    </w:p>
    <w:p w14:paraId="3109680D" w14:textId="77777777" w:rsidR="009C2030" w:rsidRDefault="009C2030">
      <w:pPr>
        <w:pStyle w:val="Normal1"/>
        <w:pBdr>
          <w:top w:val="nil"/>
          <w:left w:val="nil"/>
          <w:bottom w:val="nil"/>
          <w:right w:val="nil"/>
          <w:between w:val="nil"/>
        </w:pBdr>
        <w:shd w:val="clear" w:color="auto" w:fill="FFFFFF"/>
        <w:spacing w:after="0" w:line="240" w:lineRule="auto"/>
        <w:jc w:val="both"/>
        <w:rPr>
          <w:color w:val="000000"/>
        </w:rPr>
      </w:pPr>
    </w:p>
    <w:tbl>
      <w:tblPr>
        <w:tblStyle w:val="a2"/>
        <w:tblW w:w="9781" w:type="dxa"/>
        <w:tblInd w:w="6" w:type="dxa"/>
        <w:tblLayout w:type="fixed"/>
        <w:tblLook w:val="0000" w:firstRow="0" w:lastRow="0" w:firstColumn="0" w:lastColumn="0" w:noHBand="0" w:noVBand="0"/>
      </w:tblPr>
      <w:tblGrid>
        <w:gridCol w:w="2061"/>
        <w:gridCol w:w="7720"/>
      </w:tblGrid>
      <w:tr w:rsidR="009C2030" w14:paraId="7B648446" w14:textId="77777777">
        <w:trPr>
          <w:trHeight w:val="440"/>
        </w:trPr>
        <w:tc>
          <w:tcPr>
            <w:tcW w:w="2061" w:type="dxa"/>
            <w:tcBorders>
              <w:top w:val="single" w:sz="4" w:space="0" w:color="000000"/>
              <w:left w:val="single" w:sz="4" w:space="0" w:color="000000"/>
              <w:bottom w:val="single" w:sz="4" w:space="0" w:color="000000"/>
              <w:right w:val="single" w:sz="4" w:space="0" w:color="000000"/>
            </w:tcBorders>
            <w:shd w:val="clear" w:color="auto" w:fill="F1F1F1"/>
            <w:vAlign w:val="center"/>
          </w:tcPr>
          <w:p w14:paraId="50E99037" w14:textId="77777777" w:rsidR="009C2030" w:rsidRDefault="00820BA1">
            <w:pPr>
              <w:pStyle w:val="Normal1"/>
              <w:widowControl w:val="0"/>
              <w:pBdr>
                <w:top w:val="nil"/>
                <w:left w:val="nil"/>
                <w:bottom w:val="nil"/>
                <w:right w:val="nil"/>
                <w:between w:val="nil"/>
              </w:pBdr>
              <w:spacing w:after="0" w:line="240" w:lineRule="auto"/>
              <w:ind w:left="172" w:right="209"/>
              <w:jc w:val="center"/>
              <w:rPr>
                <w:color w:val="000000"/>
              </w:rPr>
            </w:pPr>
            <w:r>
              <w:rPr>
                <w:b/>
              </w:rPr>
              <w:t>Criteria</w:t>
            </w:r>
          </w:p>
        </w:tc>
        <w:tc>
          <w:tcPr>
            <w:tcW w:w="772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2B4E717D" w14:textId="77777777" w:rsidR="009C2030" w:rsidRDefault="00820BA1">
            <w:pPr>
              <w:pStyle w:val="Normal1"/>
              <w:widowControl w:val="0"/>
              <w:pBdr>
                <w:top w:val="nil"/>
                <w:left w:val="nil"/>
                <w:bottom w:val="nil"/>
                <w:right w:val="nil"/>
                <w:between w:val="nil"/>
              </w:pBdr>
              <w:spacing w:after="0" w:line="240" w:lineRule="auto"/>
              <w:ind w:left="362"/>
              <w:jc w:val="center"/>
              <w:rPr>
                <w:i/>
                <w:color w:val="000000"/>
              </w:rPr>
            </w:pPr>
            <w:r>
              <w:rPr>
                <w:b/>
              </w:rPr>
              <w:t>Details for submission of proposal/documentation required</w:t>
            </w:r>
          </w:p>
        </w:tc>
      </w:tr>
      <w:tr w:rsidR="009C2030" w14:paraId="1DD7FB1F" w14:textId="77777777">
        <w:trPr>
          <w:trHeight w:val="1200"/>
        </w:trPr>
        <w:tc>
          <w:tcPr>
            <w:tcW w:w="20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3376A7" w14:textId="77777777" w:rsidR="009C2030" w:rsidRDefault="00820BA1">
            <w:pPr>
              <w:pStyle w:val="Normal1"/>
              <w:widowControl w:val="0"/>
              <w:pBdr>
                <w:top w:val="nil"/>
                <w:left w:val="nil"/>
                <w:bottom w:val="nil"/>
                <w:right w:val="nil"/>
                <w:between w:val="nil"/>
              </w:pBdr>
              <w:spacing w:after="0" w:line="240" w:lineRule="auto"/>
              <w:ind w:left="172" w:right="209"/>
              <w:jc w:val="center"/>
              <w:rPr>
                <w:color w:val="000000"/>
              </w:rPr>
            </w:pPr>
            <w:r>
              <w:t>Legal Status</w:t>
            </w:r>
          </w:p>
        </w:tc>
        <w:tc>
          <w:tcPr>
            <w:tcW w:w="772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035BBD03" w14:textId="653D822C" w:rsidR="009C2030" w:rsidRDefault="00820BA1">
            <w:pPr>
              <w:pStyle w:val="Normal1"/>
              <w:numPr>
                <w:ilvl w:val="0"/>
                <w:numId w:val="8"/>
              </w:numPr>
              <w:spacing w:after="0" w:line="240" w:lineRule="auto"/>
              <w:ind w:left="360" w:hanging="270"/>
              <w:rPr>
                <w:color w:val="000000"/>
              </w:rPr>
            </w:pPr>
            <w:r>
              <w:t>Certificate of registration/incorporation (</w:t>
            </w:r>
            <w:r w:rsidR="00FB6D5B">
              <w:t>By-laws</w:t>
            </w:r>
            <w:r>
              <w:t>);</w:t>
            </w:r>
          </w:p>
          <w:p w14:paraId="716ED57B" w14:textId="7A7A8569" w:rsidR="009C2030" w:rsidRDefault="00820BA1">
            <w:pPr>
              <w:pStyle w:val="Normal1"/>
              <w:numPr>
                <w:ilvl w:val="0"/>
                <w:numId w:val="8"/>
              </w:numPr>
              <w:spacing w:after="0" w:line="240" w:lineRule="auto"/>
              <w:ind w:left="360" w:hanging="270"/>
              <w:rPr>
                <w:color w:val="000000"/>
              </w:rPr>
            </w:pPr>
            <w:r>
              <w:t>CNPJ</w:t>
            </w:r>
            <w:r w:rsidR="00D75501">
              <w:t xml:space="preserve"> </w:t>
            </w:r>
            <w:r w:rsidR="00D75501">
              <w:t xml:space="preserve">– </w:t>
            </w:r>
            <w:r w:rsidR="00D75501" w:rsidRPr="00157B9B">
              <w:t>National Registry of Legal Entities</w:t>
            </w:r>
            <w:r>
              <w:t xml:space="preserve">; </w:t>
            </w:r>
          </w:p>
          <w:p w14:paraId="4400D522" w14:textId="77777777" w:rsidR="009C2030" w:rsidRDefault="00820BA1">
            <w:pPr>
              <w:pStyle w:val="Normal1"/>
              <w:numPr>
                <w:ilvl w:val="0"/>
                <w:numId w:val="8"/>
              </w:numPr>
              <w:spacing w:after="0" w:line="240" w:lineRule="auto"/>
              <w:ind w:left="360" w:hanging="270"/>
              <w:rPr>
                <w:color w:val="000000"/>
              </w:rPr>
            </w:pPr>
            <w:r>
              <w:t xml:space="preserve">Proof of registration in Country of Origin, </w:t>
            </w:r>
          </w:p>
          <w:p w14:paraId="6EFD4028" w14:textId="77777777" w:rsidR="009C2030" w:rsidRDefault="00820BA1">
            <w:pPr>
              <w:pStyle w:val="Normal1"/>
              <w:numPr>
                <w:ilvl w:val="0"/>
                <w:numId w:val="8"/>
              </w:numPr>
              <w:spacing w:after="0" w:line="240" w:lineRule="auto"/>
              <w:ind w:left="360" w:hanging="270"/>
              <w:rPr>
                <w:color w:val="000000"/>
              </w:rPr>
            </w:pPr>
            <w:r>
              <w:t xml:space="preserve">Proof of registration of Country of operation (if different from the country of origin), </w:t>
            </w:r>
          </w:p>
          <w:p w14:paraId="04933153" w14:textId="77777777" w:rsidR="009C2030" w:rsidRDefault="00820BA1">
            <w:pPr>
              <w:pStyle w:val="Normal1"/>
              <w:numPr>
                <w:ilvl w:val="0"/>
                <w:numId w:val="8"/>
              </w:numPr>
              <w:spacing w:after="0" w:line="240" w:lineRule="auto"/>
              <w:ind w:left="360" w:hanging="270"/>
              <w:rPr>
                <w:color w:val="000000"/>
              </w:rPr>
            </w:pPr>
            <w:r>
              <w:t>Proof of country operational presence (if different from the country of origin).</w:t>
            </w:r>
          </w:p>
        </w:tc>
      </w:tr>
      <w:tr w:rsidR="009C2030" w14:paraId="0A8238F9" w14:textId="77777777">
        <w:trPr>
          <w:trHeight w:val="1800"/>
        </w:trPr>
        <w:tc>
          <w:tcPr>
            <w:tcW w:w="20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C9900F" w14:textId="77777777" w:rsidR="009C2030" w:rsidRDefault="00820BA1">
            <w:pPr>
              <w:pStyle w:val="Normal1"/>
              <w:widowControl w:val="0"/>
              <w:pBdr>
                <w:top w:val="nil"/>
                <w:left w:val="nil"/>
                <w:bottom w:val="nil"/>
                <w:right w:val="nil"/>
                <w:between w:val="nil"/>
              </w:pBdr>
              <w:spacing w:after="0" w:line="240" w:lineRule="auto"/>
              <w:ind w:left="172" w:right="209"/>
              <w:jc w:val="center"/>
              <w:rPr>
                <w:color w:val="000000"/>
              </w:rPr>
            </w:pPr>
            <w:r>
              <w:lastRenderedPageBreak/>
              <w:t>Organization profile and details</w:t>
            </w:r>
          </w:p>
        </w:tc>
        <w:tc>
          <w:tcPr>
            <w:tcW w:w="772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2CA840FA" w14:textId="77777777" w:rsidR="009C2030" w:rsidRDefault="00820BA1">
            <w:pPr>
              <w:pStyle w:val="Normal1"/>
              <w:numPr>
                <w:ilvl w:val="0"/>
                <w:numId w:val="8"/>
              </w:numPr>
              <w:spacing w:after="0" w:line="240" w:lineRule="auto"/>
              <w:ind w:left="425" w:hanging="283"/>
              <w:rPr>
                <w:color w:val="000000"/>
              </w:rPr>
            </w:pPr>
            <w:r>
              <w:t>Clear organization profile and structure of the organization indicating:</w:t>
            </w:r>
          </w:p>
          <w:p w14:paraId="4DD19322" w14:textId="77777777" w:rsidR="009C2030" w:rsidRDefault="00820BA1">
            <w:pPr>
              <w:pStyle w:val="Normal1"/>
              <w:numPr>
                <w:ilvl w:val="1"/>
                <w:numId w:val="8"/>
              </w:numPr>
              <w:spacing w:after="0" w:line="240" w:lineRule="auto"/>
              <w:rPr>
                <w:color w:val="000000"/>
              </w:rPr>
            </w:pPr>
            <w:r>
              <w:t>Organization’s vision, mission and objectives</w:t>
            </w:r>
          </w:p>
          <w:p w14:paraId="7C0667CC" w14:textId="77777777" w:rsidR="009C2030" w:rsidRDefault="00820BA1">
            <w:pPr>
              <w:pStyle w:val="Normal1"/>
              <w:numPr>
                <w:ilvl w:val="1"/>
                <w:numId w:val="8"/>
              </w:numPr>
              <w:spacing w:after="0" w:line="240" w:lineRule="auto"/>
              <w:rPr>
                <w:color w:val="000000"/>
              </w:rPr>
            </w:pPr>
            <w:r>
              <w:t xml:space="preserve">Management structure </w:t>
            </w:r>
          </w:p>
          <w:p w14:paraId="1CC90542" w14:textId="77777777" w:rsidR="009C2030" w:rsidRDefault="00820BA1">
            <w:pPr>
              <w:pStyle w:val="Normal1"/>
              <w:numPr>
                <w:ilvl w:val="1"/>
                <w:numId w:val="8"/>
              </w:numPr>
              <w:spacing w:after="0" w:line="240" w:lineRule="auto"/>
              <w:rPr>
                <w:color w:val="000000"/>
              </w:rPr>
            </w:pPr>
            <w:r>
              <w:t xml:space="preserve">Members of the Governing Board and their Designations duly certified by the Corporate Secretary, or its equivalent document </w:t>
            </w:r>
          </w:p>
          <w:p w14:paraId="66DB6A19" w14:textId="77777777" w:rsidR="009C2030" w:rsidRDefault="00820BA1">
            <w:pPr>
              <w:pStyle w:val="Normal1"/>
              <w:numPr>
                <w:ilvl w:val="1"/>
                <w:numId w:val="8"/>
              </w:numPr>
              <w:spacing w:after="0" w:line="240" w:lineRule="auto"/>
              <w:rPr>
                <w:color w:val="000000"/>
              </w:rPr>
            </w:pPr>
            <w:r>
              <w:t>Proof of membership to professional associations if any.</w:t>
            </w:r>
          </w:p>
        </w:tc>
      </w:tr>
      <w:tr w:rsidR="009C2030" w14:paraId="1ACDC385" w14:textId="77777777">
        <w:trPr>
          <w:trHeight w:val="800"/>
        </w:trPr>
        <w:tc>
          <w:tcPr>
            <w:tcW w:w="20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D04D8C" w14:textId="77777777" w:rsidR="009C2030" w:rsidRDefault="00820BA1">
            <w:pPr>
              <w:pStyle w:val="Normal1"/>
              <w:widowControl w:val="0"/>
              <w:pBdr>
                <w:top w:val="nil"/>
                <w:left w:val="nil"/>
                <w:bottom w:val="nil"/>
                <w:right w:val="nil"/>
                <w:between w:val="nil"/>
              </w:pBdr>
              <w:spacing w:after="0" w:line="240" w:lineRule="auto"/>
              <w:ind w:left="172" w:right="209"/>
              <w:jc w:val="center"/>
              <w:rPr>
                <w:color w:val="000000"/>
              </w:rPr>
            </w:pPr>
            <w:r>
              <w:t>Financial Capacity</w:t>
            </w:r>
          </w:p>
        </w:tc>
        <w:tc>
          <w:tcPr>
            <w:tcW w:w="772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123BCA54" w14:textId="77777777" w:rsidR="009C2030" w:rsidRDefault="00820BA1">
            <w:pPr>
              <w:pStyle w:val="Normal1"/>
              <w:numPr>
                <w:ilvl w:val="0"/>
                <w:numId w:val="8"/>
              </w:numPr>
              <w:spacing w:after="0" w:line="240" w:lineRule="auto"/>
              <w:ind w:left="360" w:hanging="270"/>
              <w:rPr>
                <w:color w:val="000000"/>
              </w:rPr>
            </w:pPr>
            <w:r>
              <w:t>Audited company financial statements (balance sheet and income statement) and auditors report for the last two years. (For public institutions, present reports from respective Courts of Auditors.</w:t>
            </w:r>
          </w:p>
        </w:tc>
      </w:tr>
      <w:tr w:rsidR="009C2030" w14:paraId="4084673B" w14:textId="77777777">
        <w:trPr>
          <w:trHeight w:val="660"/>
        </w:trPr>
        <w:tc>
          <w:tcPr>
            <w:tcW w:w="20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D29856" w14:textId="77777777" w:rsidR="009C2030" w:rsidRDefault="00820BA1">
            <w:pPr>
              <w:pStyle w:val="Normal1"/>
              <w:widowControl w:val="0"/>
              <w:pBdr>
                <w:top w:val="nil"/>
                <w:left w:val="nil"/>
                <w:bottom w:val="nil"/>
                <w:right w:val="nil"/>
                <w:between w:val="nil"/>
              </w:pBdr>
              <w:spacing w:after="0" w:line="240" w:lineRule="auto"/>
              <w:ind w:left="172" w:right="209"/>
              <w:jc w:val="center"/>
              <w:rPr>
                <w:color w:val="000000"/>
              </w:rPr>
            </w:pPr>
            <w:r>
              <w:t>Exclusive bank account</w:t>
            </w:r>
          </w:p>
        </w:tc>
        <w:tc>
          <w:tcPr>
            <w:tcW w:w="772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442AFEF9" w14:textId="77777777" w:rsidR="009C2030" w:rsidRDefault="00820BA1">
            <w:pPr>
              <w:pStyle w:val="Normal1"/>
              <w:numPr>
                <w:ilvl w:val="0"/>
                <w:numId w:val="8"/>
              </w:numPr>
              <w:spacing w:after="0" w:line="240" w:lineRule="auto"/>
              <w:ind w:left="360" w:hanging="270"/>
              <w:rPr>
                <w:color w:val="000000"/>
              </w:rPr>
            </w:pPr>
            <w:r>
              <w:t xml:space="preserve">The organization must have an exclusive bank account to receive the resources of this project. </w:t>
            </w:r>
          </w:p>
        </w:tc>
      </w:tr>
      <w:tr w:rsidR="009C2030" w14:paraId="41C21BAF" w14:textId="77777777">
        <w:trPr>
          <w:trHeight w:val="1140"/>
        </w:trPr>
        <w:tc>
          <w:tcPr>
            <w:tcW w:w="20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7914EE" w14:textId="77777777" w:rsidR="009C2030" w:rsidRDefault="00820BA1">
            <w:pPr>
              <w:pStyle w:val="Normal1"/>
              <w:widowControl w:val="0"/>
              <w:pBdr>
                <w:top w:val="nil"/>
                <w:left w:val="nil"/>
                <w:bottom w:val="nil"/>
                <w:right w:val="nil"/>
                <w:between w:val="nil"/>
              </w:pBdr>
              <w:spacing w:after="0" w:line="240" w:lineRule="auto"/>
              <w:ind w:left="172" w:right="180"/>
              <w:jc w:val="center"/>
              <w:rPr>
                <w:color w:val="000000"/>
              </w:rPr>
            </w:pPr>
            <w:r>
              <w:t>Integrity and Governance</w:t>
            </w:r>
          </w:p>
        </w:tc>
        <w:tc>
          <w:tcPr>
            <w:tcW w:w="7720" w:type="dxa"/>
            <w:tcBorders>
              <w:top w:val="single" w:sz="4" w:space="0" w:color="000000"/>
              <w:left w:val="single" w:sz="4" w:space="0" w:color="000000"/>
              <w:bottom w:val="single" w:sz="4" w:space="0" w:color="000000"/>
              <w:right w:val="single" w:sz="4" w:space="0" w:color="000000"/>
            </w:tcBorders>
            <w:shd w:val="clear" w:color="auto" w:fill="D8D8D8"/>
          </w:tcPr>
          <w:p w14:paraId="6A24C7C6" w14:textId="77777777" w:rsidR="009C2030" w:rsidRDefault="00820BA1">
            <w:pPr>
              <w:pStyle w:val="Normal1"/>
              <w:numPr>
                <w:ilvl w:val="0"/>
                <w:numId w:val="8"/>
              </w:numPr>
              <w:spacing w:after="0" w:line="240" w:lineRule="auto"/>
              <w:ind w:left="360" w:hanging="270"/>
              <w:rPr>
                <w:color w:val="000000"/>
              </w:rPr>
            </w:pPr>
            <w:r>
              <w:t xml:space="preserve">The organization should complete and submit a signed Partner Declaration Form, as provided in </w:t>
            </w:r>
            <w:r>
              <w:rPr>
                <w:b/>
              </w:rPr>
              <w:t>Annex 2</w:t>
            </w:r>
            <w:r>
              <w:t>.</w:t>
            </w:r>
          </w:p>
          <w:p w14:paraId="2010E48D" w14:textId="77777777" w:rsidR="009C2030" w:rsidRPr="00142BC0" w:rsidRDefault="00820BA1">
            <w:pPr>
              <w:pStyle w:val="Normal1"/>
              <w:numPr>
                <w:ilvl w:val="0"/>
                <w:numId w:val="8"/>
              </w:numPr>
              <w:spacing w:after="0" w:line="240" w:lineRule="auto"/>
              <w:ind w:left="360" w:hanging="270"/>
              <w:rPr>
                <w:color w:val="000000"/>
              </w:rPr>
            </w:pPr>
            <w:r>
              <w:t>Provide mini CVs of the teams involved in the project, including the contract manager and the members of the management of the institution.</w:t>
            </w:r>
          </w:p>
          <w:p w14:paraId="431CC519" w14:textId="77777777" w:rsidR="00142BC0" w:rsidRDefault="00142BC0">
            <w:pPr>
              <w:pStyle w:val="Normal1"/>
              <w:numPr>
                <w:ilvl w:val="0"/>
                <w:numId w:val="8"/>
              </w:numPr>
              <w:spacing w:after="0" w:line="240" w:lineRule="auto"/>
              <w:ind w:left="360" w:hanging="270"/>
              <w:rPr>
                <w:color w:val="000000"/>
              </w:rPr>
            </w:pPr>
            <w:r w:rsidRPr="00C77CFD">
              <w:t>Provide the profiles of the Chairperson of the Board of Directors, Head of the Organization and Chief of Finance</w:t>
            </w:r>
            <w:r>
              <w:t>, besides the identification document.</w:t>
            </w:r>
          </w:p>
        </w:tc>
      </w:tr>
    </w:tbl>
    <w:p w14:paraId="4EACECFA" w14:textId="77777777" w:rsidR="009C2030" w:rsidRDefault="009C2030">
      <w:pPr>
        <w:pStyle w:val="Normal1"/>
        <w:pBdr>
          <w:top w:val="nil"/>
          <w:left w:val="nil"/>
          <w:bottom w:val="nil"/>
          <w:right w:val="nil"/>
          <w:between w:val="nil"/>
        </w:pBdr>
        <w:shd w:val="clear" w:color="auto" w:fill="FFFFFF"/>
        <w:spacing w:after="0" w:line="240" w:lineRule="auto"/>
        <w:jc w:val="both"/>
        <w:rPr>
          <w:b/>
          <w:color w:val="000000"/>
        </w:rPr>
      </w:pPr>
    </w:p>
    <w:p w14:paraId="5B0C1BF2" w14:textId="77777777" w:rsidR="009C2030" w:rsidRDefault="009C2030">
      <w:pPr>
        <w:pStyle w:val="Normal1"/>
        <w:pBdr>
          <w:top w:val="nil"/>
          <w:left w:val="nil"/>
          <w:bottom w:val="nil"/>
          <w:right w:val="nil"/>
          <w:between w:val="nil"/>
        </w:pBdr>
        <w:shd w:val="clear" w:color="auto" w:fill="FFFFFF"/>
        <w:spacing w:after="0" w:line="240" w:lineRule="auto"/>
        <w:jc w:val="both"/>
        <w:rPr>
          <w:b/>
          <w:sz w:val="24"/>
          <w:szCs w:val="24"/>
        </w:rPr>
      </w:pPr>
    </w:p>
    <w:p w14:paraId="7A98E6AE" w14:textId="77777777" w:rsidR="009C2030" w:rsidRDefault="00820BA1">
      <w:pPr>
        <w:pStyle w:val="Normal1"/>
        <w:pBdr>
          <w:top w:val="nil"/>
          <w:left w:val="nil"/>
          <w:bottom w:val="nil"/>
          <w:right w:val="nil"/>
          <w:between w:val="nil"/>
        </w:pBdr>
        <w:shd w:val="clear" w:color="auto" w:fill="FFFFFF"/>
        <w:spacing w:after="0" w:line="240" w:lineRule="auto"/>
        <w:jc w:val="both"/>
        <w:rPr>
          <w:b/>
          <w:color w:val="000000"/>
          <w:sz w:val="24"/>
          <w:szCs w:val="24"/>
        </w:rPr>
      </w:pPr>
      <w:r>
        <w:rPr>
          <w:b/>
          <w:sz w:val="24"/>
          <w:szCs w:val="24"/>
        </w:rPr>
        <w:t>1</w:t>
      </w:r>
      <w:r w:rsidR="00142BC0">
        <w:rPr>
          <w:b/>
          <w:sz w:val="24"/>
          <w:szCs w:val="24"/>
        </w:rPr>
        <w:t>1</w:t>
      </w:r>
      <w:r>
        <w:rPr>
          <w:b/>
          <w:sz w:val="24"/>
          <w:szCs w:val="24"/>
        </w:rPr>
        <w:t>. Selection Criteria</w:t>
      </w:r>
    </w:p>
    <w:p w14:paraId="56D6A442" w14:textId="77777777" w:rsidR="009C2030" w:rsidRDefault="009C2030">
      <w:pPr>
        <w:pStyle w:val="Normal1"/>
        <w:pBdr>
          <w:top w:val="nil"/>
          <w:left w:val="nil"/>
          <w:bottom w:val="nil"/>
          <w:right w:val="nil"/>
          <w:between w:val="nil"/>
        </w:pBdr>
        <w:shd w:val="clear" w:color="auto" w:fill="FFFFFF"/>
        <w:spacing w:after="0" w:line="240" w:lineRule="auto"/>
        <w:jc w:val="both"/>
        <w:rPr>
          <w:b/>
          <w:color w:val="000000"/>
        </w:rPr>
      </w:pPr>
    </w:p>
    <w:tbl>
      <w:tblPr>
        <w:tblStyle w:val="a3"/>
        <w:tblW w:w="9915" w:type="dxa"/>
        <w:tblInd w:w="-2" w:type="dxa"/>
        <w:tblLayout w:type="fixed"/>
        <w:tblLook w:val="0000" w:firstRow="0" w:lastRow="0" w:firstColumn="0" w:lastColumn="0" w:noHBand="0" w:noVBand="0"/>
      </w:tblPr>
      <w:tblGrid>
        <w:gridCol w:w="3780"/>
        <w:gridCol w:w="4515"/>
        <w:gridCol w:w="1620"/>
      </w:tblGrid>
      <w:tr w:rsidR="009C2030" w14:paraId="467401F3" w14:textId="77777777">
        <w:trPr>
          <w:trHeight w:val="640"/>
        </w:trPr>
        <w:tc>
          <w:tcPr>
            <w:tcW w:w="3780" w:type="dxa"/>
            <w:tcBorders>
              <w:top w:val="single" w:sz="4" w:space="0" w:color="000000"/>
              <w:left w:val="single" w:sz="4" w:space="0" w:color="000000"/>
              <w:bottom w:val="single" w:sz="4" w:space="0" w:color="000000"/>
              <w:right w:val="single" w:sz="4" w:space="0" w:color="000000"/>
            </w:tcBorders>
            <w:shd w:val="clear" w:color="auto" w:fill="F1F1F1"/>
            <w:vAlign w:val="center"/>
          </w:tcPr>
          <w:p w14:paraId="03686C58" w14:textId="77777777" w:rsidR="009C2030" w:rsidRDefault="00820BA1">
            <w:pPr>
              <w:pStyle w:val="Normal1"/>
              <w:widowControl w:val="0"/>
              <w:pBdr>
                <w:top w:val="nil"/>
                <w:left w:val="nil"/>
                <w:bottom w:val="nil"/>
                <w:right w:val="nil"/>
                <w:between w:val="nil"/>
              </w:pBdr>
              <w:spacing w:after="0" w:line="240" w:lineRule="auto"/>
              <w:ind w:left="159" w:right="180"/>
              <w:jc w:val="center"/>
              <w:rPr>
                <w:b/>
                <w:color w:val="000000"/>
              </w:rPr>
            </w:pPr>
            <w:r>
              <w:rPr>
                <w:b/>
              </w:rPr>
              <w:t>Criteria</w:t>
            </w:r>
          </w:p>
        </w:tc>
        <w:tc>
          <w:tcPr>
            <w:tcW w:w="4515"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581122D1" w14:textId="77777777" w:rsidR="009C2030" w:rsidRDefault="00820BA1">
            <w:pPr>
              <w:pStyle w:val="Normal1"/>
              <w:widowControl w:val="0"/>
              <w:pBdr>
                <w:top w:val="nil"/>
                <w:left w:val="nil"/>
                <w:bottom w:val="nil"/>
                <w:right w:val="nil"/>
                <w:between w:val="nil"/>
              </w:pBdr>
              <w:spacing w:after="0" w:line="240" w:lineRule="auto"/>
              <w:ind w:left="270" w:right="180"/>
              <w:jc w:val="center"/>
              <w:rPr>
                <w:b/>
              </w:rPr>
            </w:pPr>
            <w:r>
              <w:rPr>
                <w:b/>
              </w:rPr>
              <w:t>Details for proposal presentation/</w:t>
            </w:r>
          </w:p>
          <w:p w14:paraId="24718445" w14:textId="77777777" w:rsidR="009C2030" w:rsidRDefault="00820BA1">
            <w:pPr>
              <w:pStyle w:val="Normal1"/>
              <w:widowControl w:val="0"/>
              <w:pBdr>
                <w:top w:val="nil"/>
                <w:left w:val="nil"/>
                <w:bottom w:val="nil"/>
                <w:right w:val="nil"/>
                <w:between w:val="nil"/>
              </w:pBdr>
              <w:spacing w:after="0" w:line="240" w:lineRule="auto"/>
              <w:ind w:left="270" w:right="180"/>
              <w:jc w:val="center"/>
              <w:rPr>
                <w:b/>
              </w:rPr>
            </w:pPr>
            <w:r>
              <w:rPr>
                <w:b/>
              </w:rPr>
              <w:t>Required documentation</w:t>
            </w:r>
          </w:p>
        </w:tc>
        <w:tc>
          <w:tcPr>
            <w:tcW w:w="162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31EC0476" w14:textId="77777777" w:rsidR="009C2030" w:rsidRDefault="00820BA1">
            <w:pPr>
              <w:pStyle w:val="Normal1"/>
              <w:widowControl w:val="0"/>
              <w:pBdr>
                <w:top w:val="nil"/>
                <w:left w:val="nil"/>
                <w:bottom w:val="nil"/>
                <w:right w:val="nil"/>
                <w:between w:val="nil"/>
              </w:pBdr>
              <w:spacing w:after="0" w:line="240" w:lineRule="auto"/>
              <w:ind w:left="270" w:right="180"/>
              <w:jc w:val="center"/>
              <w:rPr>
                <w:b/>
              </w:rPr>
            </w:pPr>
            <w:r>
              <w:rPr>
                <w:b/>
              </w:rPr>
              <w:t>Weighting</w:t>
            </w:r>
          </w:p>
        </w:tc>
      </w:tr>
      <w:tr w:rsidR="009C2030" w14:paraId="7FEB8166" w14:textId="77777777">
        <w:trPr>
          <w:trHeight w:val="360"/>
        </w:trPr>
        <w:tc>
          <w:tcPr>
            <w:tcW w:w="8295" w:type="dxa"/>
            <w:gridSpan w:val="2"/>
            <w:tcBorders>
              <w:top w:val="single" w:sz="4" w:space="0" w:color="000000"/>
              <w:left w:val="single" w:sz="4" w:space="0" w:color="000000"/>
              <w:bottom w:val="single" w:sz="4" w:space="0" w:color="000000"/>
              <w:right w:val="single" w:sz="4" w:space="0" w:color="000000"/>
            </w:tcBorders>
            <w:shd w:val="clear" w:color="auto" w:fill="DAEEF3"/>
            <w:vAlign w:val="center"/>
          </w:tcPr>
          <w:p w14:paraId="6B7BB45F" w14:textId="77777777" w:rsidR="009C2030" w:rsidRDefault="00820BA1">
            <w:pPr>
              <w:pStyle w:val="Normal1"/>
              <w:widowControl w:val="0"/>
              <w:pBdr>
                <w:top w:val="nil"/>
                <w:left w:val="nil"/>
                <w:bottom w:val="nil"/>
                <w:right w:val="nil"/>
                <w:between w:val="nil"/>
              </w:pBdr>
              <w:spacing w:after="0" w:line="240" w:lineRule="auto"/>
              <w:ind w:left="270" w:right="180"/>
              <w:jc w:val="both"/>
              <w:rPr>
                <w:b/>
                <w:color w:val="000000"/>
              </w:rPr>
            </w:pPr>
            <w:r>
              <w:rPr>
                <w:b/>
                <w:color w:val="000000"/>
              </w:rPr>
              <w:t xml:space="preserve">1.   </w:t>
            </w:r>
            <w:r>
              <w:rPr>
                <w:b/>
              </w:rPr>
              <w:t>Technical capacity</w:t>
            </w:r>
          </w:p>
        </w:tc>
        <w:tc>
          <w:tcPr>
            <w:tcW w:w="1620" w:type="dxa"/>
            <w:tcBorders>
              <w:top w:val="single" w:sz="4" w:space="0" w:color="000000"/>
              <w:left w:val="single" w:sz="4" w:space="0" w:color="000000"/>
              <w:bottom w:val="single" w:sz="4" w:space="0" w:color="000000"/>
              <w:right w:val="single" w:sz="4" w:space="0" w:color="000000"/>
            </w:tcBorders>
            <w:shd w:val="clear" w:color="auto" w:fill="DAEEF3"/>
            <w:vAlign w:val="center"/>
          </w:tcPr>
          <w:p w14:paraId="03C38C56" w14:textId="77777777" w:rsidR="009C2030" w:rsidRDefault="00820BA1">
            <w:pPr>
              <w:pStyle w:val="Normal1"/>
              <w:widowControl w:val="0"/>
              <w:pBdr>
                <w:top w:val="nil"/>
                <w:left w:val="nil"/>
                <w:bottom w:val="nil"/>
                <w:right w:val="nil"/>
                <w:between w:val="nil"/>
              </w:pBdr>
              <w:spacing w:after="0"/>
              <w:jc w:val="center"/>
              <w:rPr>
                <w:b/>
                <w:color w:val="000000"/>
              </w:rPr>
            </w:pPr>
            <w:r>
              <w:rPr>
                <w:b/>
              </w:rPr>
              <w:t>25 points</w:t>
            </w:r>
          </w:p>
        </w:tc>
      </w:tr>
      <w:tr w:rsidR="009C2030" w14:paraId="6C3D2D33" w14:textId="77777777">
        <w:trPr>
          <w:trHeight w:val="2520"/>
        </w:trPr>
        <w:tc>
          <w:tcPr>
            <w:tcW w:w="3780" w:type="dxa"/>
            <w:tcBorders>
              <w:top w:val="single" w:sz="4" w:space="0" w:color="000000"/>
              <w:left w:val="single" w:sz="4" w:space="0" w:color="000000"/>
              <w:bottom w:val="single" w:sz="4" w:space="0" w:color="000000"/>
              <w:right w:val="single" w:sz="4" w:space="0" w:color="000000"/>
            </w:tcBorders>
            <w:shd w:val="clear" w:color="auto" w:fill="auto"/>
          </w:tcPr>
          <w:p w14:paraId="08D0352C" w14:textId="77777777" w:rsidR="009C2030" w:rsidRDefault="00820BA1">
            <w:pPr>
              <w:pStyle w:val="Normal1"/>
              <w:widowControl w:val="0"/>
              <w:pBdr>
                <w:top w:val="nil"/>
                <w:left w:val="nil"/>
                <w:bottom w:val="nil"/>
                <w:right w:val="nil"/>
                <w:between w:val="nil"/>
              </w:pBdr>
              <w:spacing w:after="0" w:line="240" w:lineRule="auto"/>
              <w:ind w:left="366" w:right="180"/>
              <w:jc w:val="both"/>
            </w:pPr>
            <w:r>
              <w:rPr>
                <w:b/>
              </w:rPr>
              <w:t xml:space="preserve">1.1 </w:t>
            </w:r>
            <w:r>
              <w:t xml:space="preserve">Does the organization have the relevant </w:t>
            </w:r>
            <w:r>
              <w:rPr>
                <w:b/>
              </w:rPr>
              <w:t>experience and proven track record</w:t>
            </w:r>
            <w:r>
              <w:t xml:space="preserve"> in implementing activities in the areas of the project?</w:t>
            </w:r>
          </w:p>
          <w:p w14:paraId="36948A10" w14:textId="77777777" w:rsidR="009C2030" w:rsidRDefault="00820BA1">
            <w:pPr>
              <w:pStyle w:val="Normal1"/>
              <w:widowControl w:val="0"/>
              <w:pBdr>
                <w:top w:val="nil"/>
                <w:left w:val="nil"/>
                <w:bottom w:val="nil"/>
                <w:right w:val="nil"/>
                <w:between w:val="nil"/>
              </w:pBdr>
              <w:spacing w:after="0" w:line="240" w:lineRule="auto"/>
              <w:ind w:left="366" w:right="180"/>
              <w:jc w:val="both"/>
            </w:pPr>
            <w:r>
              <w:t>Has it managed in the past projects of similar technical complexities and financial size?</w:t>
            </w:r>
          </w:p>
          <w:p w14:paraId="7B8160AD" w14:textId="77777777" w:rsidR="009C2030" w:rsidRDefault="00820BA1">
            <w:pPr>
              <w:pStyle w:val="Normal1"/>
              <w:widowControl w:val="0"/>
              <w:pBdr>
                <w:top w:val="nil"/>
                <w:left w:val="nil"/>
                <w:bottom w:val="nil"/>
                <w:right w:val="nil"/>
                <w:between w:val="nil"/>
              </w:pBdr>
              <w:spacing w:after="0" w:line="240" w:lineRule="auto"/>
              <w:ind w:left="366" w:right="180"/>
              <w:jc w:val="both"/>
            </w:pPr>
            <w:r>
              <w:t>Is the project linked with the core business of the Implementing Partner?</w:t>
            </w:r>
          </w:p>
          <w:p w14:paraId="2D66B706" w14:textId="77777777" w:rsidR="009C2030" w:rsidRDefault="009C2030">
            <w:pPr>
              <w:pStyle w:val="Normal1"/>
              <w:widowControl w:val="0"/>
              <w:pBdr>
                <w:top w:val="nil"/>
                <w:left w:val="nil"/>
                <w:bottom w:val="nil"/>
                <w:right w:val="nil"/>
                <w:between w:val="nil"/>
              </w:pBdr>
              <w:spacing w:after="0" w:line="240" w:lineRule="auto"/>
              <w:ind w:left="366" w:right="180"/>
              <w:jc w:val="both"/>
              <w:rPr>
                <w:b/>
              </w:rPr>
            </w:pPr>
          </w:p>
        </w:tc>
        <w:tc>
          <w:tcPr>
            <w:tcW w:w="4515"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5888237D" w14:textId="77777777" w:rsidR="009C2030" w:rsidRDefault="00820BA1" w:rsidP="00142BC0">
            <w:pPr>
              <w:pStyle w:val="Normal1"/>
              <w:numPr>
                <w:ilvl w:val="0"/>
                <w:numId w:val="2"/>
              </w:numPr>
              <w:spacing w:after="0" w:line="240" w:lineRule="auto"/>
              <w:ind w:right="180"/>
              <w:jc w:val="both"/>
            </w:pPr>
            <w:r>
              <w:t xml:space="preserve">Documentation that evidences the performance in field research with application of the questionnaire in scale (at least 5,000 individuals) using digital tools for data entry in the last five years; </w:t>
            </w:r>
          </w:p>
          <w:p w14:paraId="79C66918" w14:textId="77777777" w:rsidR="009C2030" w:rsidRDefault="00820BA1" w:rsidP="00142BC0">
            <w:pPr>
              <w:pStyle w:val="Normal1"/>
              <w:numPr>
                <w:ilvl w:val="0"/>
                <w:numId w:val="2"/>
              </w:numPr>
              <w:spacing w:after="0" w:line="240" w:lineRule="auto"/>
              <w:ind w:right="180"/>
              <w:jc w:val="both"/>
              <w:rPr>
                <w:color w:val="000000"/>
              </w:rPr>
            </w:pPr>
            <w:r>
              <w:t>Documentation that proves quality control of the data collected in the last five years;</w:t>
            </w:r>
          </w:p>
          <w:p w14:paraId="4BBAB322" w14:textId="77777777" w:rsidR="009C2030" w:rsidRPr="00142BC0" w:rsidRDefault="00820BA1" w:rsidP="00142BC0">
            <w:pPr>
              <w:pStyle w:val="Normal1"/>
              <w:numPr>
                <w:ilvl w:val="0"/>
                <w:numId w:val="2"/>
              </w:numPr>
              <w:spacing w:after="0" w:line="240" w:lineRule="auto"/>
              <w:ind w:right="180"/>
              <w:jc w:val="both"/>
              <w:rPr>
                <w:color w:val="000000"/>
              </w:rPr>
            </w:pPr>
            <w:r>
              <w:t>Documentation that proves a minimum of 5 years of experience in quanti-qualitative research in low-income urban communities.</w:t>
            </w:r>
          </w:p>
          <w:p w14:paraId="5476EB1A" w14:textId="77777777" w:rsidR="00142BC0" w:rsidRPr="000C325D" w:rsidRDefault="00142BC0" w:rsidP="00142BC0">
            <w:pPr>
              <w:numPr>
                <w:ilvl w:val="0"/>
                <w:numId w:val="2"/>
              </w:numPr>
              <w:spacing w:after="0" w:line="240" w:lineRule="auto"/>
              <w:rPr>
                <w:rFonts w:eastAsia="Times New Roman"/>
              </w:rPr>
            </w:pPr>
            <w:r w:rsidRPr="000C325D">
              <w:rPr>
                <w:rFonts w:eastAsia="Times New Roman"/>
              </w:rPr>
              <w:t>List of similar projects executed in the last 5 years (value, location, donors, nature of projects, execution stage – completed or ongoing)</w:t>
            </w:r>
            <w:r>
              <w:rPr>
                <w:rFonts w:eastAsia="Times New Roman"/>
              </w:rPr>
              <w:t>;</w:t>
            </w:r>
          </w:p>
          <w:p w14:paraId="712636C9" w14:textId="77777777" w:rsidR="00142BC0" w:rsidRPr="000C325D" w:rsidRDefault="00142BC0" w:rsidP="00142BC0">
            <w:pPr>
              <w:numPr>
                <w:ilvl w:val="0"/>
                <w:numId w:val="2"/>
              </w:numPr>
              <w:spacing w:after="0" w:line="240" w:lineRule="auto"/>
              <w:rPr>
                <w:rFonts w:eastAsia="Times New Roman"/>
              </w:rPr>
            </w:pPr>
            <w:r w:rsidRPr="000C325D">
              <w:rPr>
                <w:rFonts w:eastAsia="Times New Roman"/>
              </w:rPr>
              <w:t xml:space="preserve">Demonstrate how the experiences in past projects are relevant </w:t>
            </w:r>
            <w:r>
              <w:rPr>
                <w:rFonts w:eastAsia="Times New Roman"/>
              </w:rPr>
              <w:t>to</w:t>
            </w:r>
            <w:r w:rsidRPr="000C325D">
              <w:rPr>
                <w:rFonts w:eastAsia="Times New Roman"/>
              </w:rPr>
              <w:t xml:space="preserve"> the execution of the current proposal</w:t>
            </w:r>
            <w:r>
              <w:rPr>
                <w:rFonts w:eastAsia="Times New Roman"/>
              </w:rPr>
              <w:t>;</w:t>
            </w:r>
          </w:p>
          <w:p w14:paraId="62109DE6" w14:textId="77777777" w:rsidR="009C2030" w:rsidRPr="00142BC0" w:rsidRDefault="00142BC0" w:rsidP="00142BC0">
            <w:pPr>
              <w:pStyle w:val="Normal1"/>
              <w:numPr>
                <w:ilvl w:val="0"/>
                <w:numId w:val="2"/>
              </w:numPr>
              <w:spacing w:after="0" w:line="240" w:lineRule="auto"/>
              <w:ind w:right="180"/>
              <w:jc w:val="both"/>
              <w:rPr>
                <w:color w:val="000000"/>
              </w:rPr>
            </w:pPr>
            <w:r w:rsidRPr="000C325D">
              <w:lastRenderedPageBreak/>
              <w:t xml:space="preserve">References from </w:t>
            </w:r>
            <w:r>
              <w:t xml:space="preserve">at least three </w:t>
            </w:r>
            <w:r w:rsidRPr="000C325D">
              <w:t>past donors</w:t>
            </w:r>
            <w:r>
              <w:t>.</w:t>
            </w:r>
          </w:p>
        </w:tc>
        <w:tc>
          <w:tcPr>
            <w:tcW w:w="162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32867B83" w14:textId="77777777" w:rsidR="009C2030" w:rsidRDefault="009C2030">
            <w:pPr>
              <w:pStyle w:val="Normal1"/>
              <w:spacing w:after="0" w:line="240" w:lineRule="auto"/>
              <w:ind w:left="360" w:right="180" w:hanging="180"/>
              <w:jc w:val="center"/>
            </w:pPr>
          </w:p>
        </w:tc>
      </w:tr>
      <w:tr w:rsidR="009C2030" w14:paraId="48DDD32D" w14:textId="77777777">
        <w:trPr>
          <w:trHeight w:val="4420"/>
        </w:trPr>
        <w:tc>
          <w:tcPr>
            <w:tcW w:w="3780" w:type="dxa"/>
            <w:tcBorders>
              <w:top w:val="single" w:sz="4" w:space="0" w:color="000000"/>
              <w:left w:val="single" w:sz="4" w:space="0" w:color="000000"/>
              <w:bottom w:val="single" w:sz="4" w:space="0" w:color="000000"/>
              <w:right w:val="single" w:sz="4" w:space="0" w:color="000000"/>
            </w:tcBorders>
            <w:shd w:val="clear" w:color="auto" w:fill="auto"/>
          </w:tcPr>
          <w:p w14:paraId="01FBEADA" w14:textId="77777777" w:rsidR="009C2030" w:rsidRDefault="00820BA1">
            <w:pPr>
              <w:pStyle w:val="Normal1"/>
              <w:widowControl w:val="0"/>
              <w:pBdr>
                <w:top w:val="nil"/>
                <w:left w:val="nil"/>
                <w:bottom w:val="nil"/>
                <w:right w:val="nil"/>
                <w:between w:val="nil"/>
              </w:pBdr>
              <w:spacing w:after="0" w:line="240" w:lineRule="auto"/>
              <w:ind w:left="366" w:right="180"/>
              <w:jc w:val="both"/>
            </w:pPr>
            <w:r>
              <w:rPr>
                <w:b/>
                <w:color w:val="000000"/>
              </w:rPr>
              <w:t>1.2</w:t>
            </w:r>
            <w:r>
              <w:rPr>
                <w:color w:val="000000"/>
              </w:rPr>
              <w:t xml:space="preserve"> </w:t>
            </w:r>
            <w:r>
              <w:t xml:space="preserve">Does the organization have </w:t>
            </w:r>
            <w:r>
              <w:rPr>
                <w:b/>
              </w:rPr>
              <w:t>qualified technical staff</w:t>
            </w:r>
            <w:r>
              <w:t xml:space="preserve"> with the experience and the technical skills required by the project? </w:t>
            </w:r>
          </w:p>
          <w:p w14:paraId="386D6145" w14:textId="77777777" w:rsidR="009C2030" w:rsidRDefault="00820BA1">
            <w:pPr>
              <w:pStyle w:val="Normal1"/>
              <w:widowControl w:val="0"/>
              <w:pBdr>
                <w:top w:val="nil"/>
                <w:left w:val="nil"/>
                <w:bottom w:val="nil"/>
                <w:right w:val="nil"/>
                <w:between w:val="nil"/>
              </w:pBdr>
              <w:spacing w:after="0" w:line="240" w:lineRule="auto"/>
              <w:ind w:left="366" w:right="180"/>
              <w:jc w:val="both"/>
            </w:pPr>
            <w:r>
              <w:t>What is the staff size, type, qualification and education background?</w:t>
            </w:r>
          </w:p>
          <w:p w14:paraId="5739771F" w14:textId="77777777" w:rsidR="009C2030" w:rsidRDefault="009C2030">
            <w:pPr>
              <w:pStyle w:val="Normal1"/>
              <w:widowControl w:val="0"/>
              <w:pBdr>
                <w:top w:val="nil"/>
                <w:left w:val="nil"/>
                <w:bottom w:val="nil"/>
                <w:right w:val="nil"/>
                <w:between w:val="nil"/>
              </w:pBdr>
              <w:spacing w:after="0" w:line="240" w:lineRule="auto"/>
              <w:ind w:left="366" w:right="180"/>
              <w:jc w:val="both"/>
              <w:rPr>
                <w:color w:val="000000"/>
              </w:rPr>
            </w:pPr>
          </w:p>
        </w:tc>
        <w:tc>
          <w:tcPr>
            <w:tcW w:w="4515"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529BD60C" w14:textId="77777777" w:rsidR="00142BC0" w:rsidRPr="00142BC0" w:rsidRDefault="00142BC0" w:rsidP="00142BC0">
            <w:pPr>
              <w:numPr>
                <w:ilvl w:val="0"/>
                <w:numId w:val="2"/>
              </w:numPr>
              <w:spacing w:after="0" w:line="240" w:lineRule="auto"/>
              <w:rPr>
                <w:rFonts w:eastAsia="Times New Roman"/>
              </w:rPr>
            </w:pPr>
            <w:r w:rsidRPr="000C325D">
              <w:rPr>
                <w:rFonts w:eastAsia="Times New Roman"/>
              </w:rPr>
              <w:t>CVs of</w:t>
            </w:r>
            <w:r w:rsidRPr="00142BC0">
              <w:rPr>
                <w:rFonts w:eastAsia="Times New Roman"/>
              </w:rPr>
              <w:t xml:space="preserve"> key management staff, technical and non-technical staff that will be involved on the project; </w:t>
            </w:r>
          </w:p>
          <w:p w14:paraId="3F6F78E1" w14:textId="2A9DE341" w:rsidR="00142BC0" w:rsidRPr="00142BC0" w:rsidRDefault="00142BC0" w:rsidP="00142BC0">
            <w:pPr>
              <w:numPr>
                <w:ilvl w:val="0"/>
                <w:numId w:val="2"/>
              </w:numPr>
              <w:spacing w:after="0" w:line="240" w:lineRule="auto"/>
              <w:rPr>
                <w:rFonts w:eastAsia="Times New Roman"/>
              </w:rPr>
            </w:pPr>
            <w:r>
              <w:rPr>
                <w:rFonts w:eastAsia="Times New Roman"/>
              </w:rPr>
              <w:t>Number of</w:t>
            </w:r>
            <w:r w:rsidRPr="00142BC0">
              <w:rPr>
                <w:rFonts w:eastAsia="Times New Roman"/>
              </w:rPr>
              <w:t xml:space="preserve"> technical staff</w:t>
            </w:r>
            <w:r>
              <w:rPr>
                <w:rFonts w:eastAsia="Times New Roman"/>
              </w:rPr>
              <w:t xml:space="preserve"> that</w:t>
            </w:r>
            <w:r w:rsidRPr="00142BC0">
              <w:rPr>
                <w:rFonts w:eastAsia="Times New Roman"/>
              </w:rPr>
              <w:t xml:space="preserve"> </w:t>
            </w:r>
            <w:bookmarkStart w:id="1" w:name="_GoBack"/>
            <w:bookmarkEnd w:id="1"/>
            <w:r w:rsidRPr="00142BC0">
              <w:rPr>
                <w:rFonts w:eastAsia="Times New Roman"/>
              </w:rPr>
              <w:t xml:space="preserve">you have in the </w:t>
            </w:r>
            <w:r>
              <w:rPr>
                <w:rFonts w:eastAsia="Times New Roman"/>
              </w:rPr>
              <w:t>c</w:t>
            </w:r>
            <w:r w:rsidRPr="00142BC0">
              <w:rPr>
                <w:rFonts w:eastAsia="Times New Roman"/>
              </w:rPr>
              <w:t>ountry for implementing the project</w:t>
            </w:r>
            <w:r>
              <w:rPr>
                <w:rFonts w:eastAsia="Times New Roman"/>
              </w:rPr>
              <w:t xml:space="preserve">. Indicate if your organization assure </w:t>
            </w:r>
            <w:r w:rsidRPr="00142BC0">
              <w:rPr>
                <w:rFonts w:eastAsia="Times New Roman"/>
              </w:rPr>
              <w:t>that such technical staff required by the project will continue to be available as needed in the Project</w:t>
            </w:r>
            <w:r>
              <w:rPr>
                <w:rFonts w:eastAsia="Times New Roman"/>
              </w:rPr>
              <w:t>.</w:t>
            </w:r>
          </w:p>
          <w:p w14:paraId="327D2682" w14:textId="77777777" w:rsidR="009C2030" w:rsidRDefault="009C2030">
            <w:pPr>
              <w:pStyle w:val="Normal1"/>
              <w:spacing w:after="0" w:line="240" w:lineRule="auto"/>
              <w:ind w:left="270" w:right="180"/>
              <w:jc w:val="both"/>
              <w:rPr>
                <w:color w:val="000000"/>
              </w:rPr>
            </w:pPr>
          </w:p>
          <w:p w14:paraId="063B09BE" w14:textId="77777777" w:rsidR="009C2030" w:rsidRDefault="00820BA1">
            <w:pPr>
              <w:pStyle w:val="Normal1"/>
              <w:spacing w:after="0" w:line="240" w:lineRule="auto"/>
              <w:ind w:right="180"/>
              <w:jc w:val="both"/>
              <w:rPr>
                <w:color w:val="000000"/>
              </w:rPr>
            </w:pPr>
            <w:r>
              <w:t>The required experience will be proven through a C</w:t>
            </w:r>
            <w:r w:rsidR="00142BC0">
              <w:t>V</w:t>
            </w:r>
            <w:r>
              <w:t xml:space="preserve"> signed by each member of the key team, containing references (name, email or telephone) that can be contacted by the contractor to verify the veracity of the information on the services performed. Certificates of technical capacity or contracts will be accepted as proof of experience.</w:t>
            </w:r>
          </w:p>
        </w:tc>
        <w:tc>
          <w:tcPr>
            <w:tcW w:w="162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21F18090" w14:textId="77777777" w:rsidR="009C2030" w:rsidRDefault="009C2030">
            <w:pPr>
              <w:pStyle w:val="Normal1"/>
              <w:spacing w:after="0" w:line="240" w:lineRule="auto"/>
              <w:ind w:left="720" w:right="180" w:hanging="360"/>
              <w:jc w:val="center"/>
            </w:pPr>
          </w:p>
        </w:tc>
      </w:tr>
      <w:tr w:rsidR="009C2030" w14:paraId="0DB38251" w14:textId="77777777">
        <w:trPr>
          <w:trHeight w:val="1700"/>
        </w:trPr>
        <w:tc>
          <w:tcPr>
            <w:tcW w:w="3780" w:type="dxa"/>
            <w:tcBorders>
              <w:top w:val="single" w:sz="4" w:space="0" w:color="000000"/>
              <w:left w:val="single" w:sz="4" w:space="0" w:color="000000"/>
              <w:bottom w:val="single" w:sz="4" w:space="0" w:color="000000"/>
              <w:right w:val="single" w:sz="4" w:space="0" w:color="000000"/>
            </w:tcBorders>
            <w:shd w:val="clear" w:color="auto" w:fill="auto"/>
          </w:tcPr>
          <w:p w14:paraId="00FB4E67" w14:textId="77777777" w:rsidR="009C2030" w:rsidRDefault="00820BA1">
            <w:pPr>
              <w:pStyle w:val="Normal1"/>
              <w:widowControl w:val="0"/>
              <w:pBdr>
                <w:top w:val="nil"/>
                <w:left w:val="nil"/>
                <w:bottom w:val="nil"/>
                <w:right w:val="nil"/>
                <w:between w:val="nil"/>
              </w:pBdr>
              <w:spacing w:after="0" w:line="240" w:lineRule="auto"/>
              <w:ind w:left="366" w:right="180"/>
              <w:jc w:val="both"/>
            </w:pPr>
            <w:r>
              <w:rPr>
                <w:b/>
                <w:color w:val="000000"/>
              </w:rPr>
              <w:t>1.3</w:t>
            </w:r>
            <w:r>
              <w:rPr>
                <w:color w:val="000000"/>
              </w:rPr>
              <w:t xml:space="preserve"> </w:t>
            </w:r>
            <w:r>
              <w:t xml:space="preserve">Does the organization have a clear and strong link with </w:t>
            </w:r>
            <w:r>
              <w:rPr>
                <w:b/>
              </w:rPr>
              <w:t>an identifiable constituency</w:t>
            </w:r>
            <w:r>
              <w:t xml:space="preserve"> relevant to the targeted population of the project? </w:t>
            </w:r>
          </w:p>
          <w:p w14:paraId="43FB6BDB" w14:textId="77777777" w:rsidR="009C2030" w:rsidRDefault="00820BA1">
            <w:pPr>
              <w:pStyle w:val="Normal1"/>
              <w:widowControl w:val="0"/>
              <w:pBdr>
                <w:top w:val="nil"/>
                <w:left w:val="nil"/>
                <w:bottom w:val="nil"/>
                <w:right w:val="nil"/>
                <w:between w:val="nil"/>
              </w:pBdr>
              <w:spacing w:after="0" w:line="240" w:lineRule="auto"/>
              <w:ind w:left="366" w:right="180"/>
              <w:jc w:val="both"/>
            </w:pPr>
            <w:r>
              <w:t xml:space="preserve">Does it have the ability to impact on the targeted population and on the issues? </w:t>
            </w:r>
          </w:p>
          <w:p w14:paraId="1F65915F" w14:textId="77777777" w:rsidR="009C2030" w:rsidRDefault="00820BA1">
            <w:pPr>
              <w:pStyle w:val="Normal1"/>
              <w:widowControl w:val="0"/>
              <w:pBdr>
                <w:top w:val="nil"/>
                <w:left w:val="nil"/>
                <w:bottom w:val="nil"/>
                <w:right w:val="nil"/>
                <w:between w:val="nil"/>
              </w:pBdr>
              <w:spacing w:after="0" w:line="240" w:lineRule="auto"/>
              <w:ind w:left="366" w:right="180"/>
              <w:jc w:val="both"/>
            </w:pPr>
            <w:r>
              <w:t xml:space="preserve">Does it have a strong presence in the field and for how long? </w:t>
            </w:r>
          </w:p>
          <w:p w14:paraId="16869C2B" w14:textId="77777777" w:rsidR="009C2030" w:rsidRDefault="00820BA1">
            <w:pPr>
              <w:pStyle w:val="Normal1"/>
              <w:widowControl w:val="0"/>
              <w:pBdr>
                <w:top w:val="nil"/>
                <w:left w:val="nil"/>
                <w:bottom w:val="nil"/>
                <w:right w:val="nil"/>
                <w:between w:val="nil"/>
              </w:pBdr>
              <w:spacing w:after="0" w:line="240" w:lineRule="auto"/>
              <w:ind w:left="366" w:right="180"/>
              <w:jc w:val="both"/>
            </w:pPr>
            <w:r>
              <w:t>Does it have adequate capacity to work in key areas/regions where the proposed field activities will be implemented?</w:t>
            </w:r>
          </w:p>
        </w:tc>
        <w:tc>
          <w:tcPr>
            <w:tcW w:w="4515"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4521C901" w14:textId="77777777" w:rsidR="009C2030" w:rsidRDefault="00820BA1">
            <w:pPr>
              <w:pStyle w:val="Normal1"/>
              <w:numPr>
                <w:ilvl w:val="0"/>
                <w:numId w:val="6"/>
              </w:numPr>
              <w:spacing w:after="0" w:line="240" w:lineRule="auto"/>
              <w:ind w:right="180" w:hanging="270"/>
              <w:jc w:val="both"/>
              <w:rPr>
                <w:color w:val="000000"/>
              </w:rPr>
            </w:pPr>
            <w:r>
              <w:t>Documentation demonstrating proof of local operational presence, including link and ability to reach the target population.</w:t>
            </w:r>
          </w:p>
        </w:tc>
        <w:tc>
          <w:tcPr>
            <w:tcW w:w="162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3C290BB9" w14:textId="77777777" w:rsidR="009C2030" w:rsidRDefault="009C2030">
            <w:pPr>
              <w:pStyle w:val="Normal1"/>
              <w:spacing w:after="0" w:line="240" w:lineRule="auto"/>
              <w:ind w:left="360" w:right="180" w:hanging="270"/>
              <w:jc w:val="center"/>
            </w:pPr>
          </w:p>
        </w:tc>
      </w:tr>
      <w:tr w:rsidR="009C2030" w14:paraId="0740B302" w14:textId="77777777">
        <w:trPr>
          <w:trHeight w:val="1160"/>
        </w:trPr>
        <w:tc>
          <w:tcPr>
            <w:tcW w:w="3780" w:type="dxa"/>
            <w:tcBorders>
              <w:top w:val="single" w:sz="4" w:space="0" w:color="000000"/>
              <w:left w:val="single" w:sz="4" w:space="0" w:color="000000"/>
              <w:bottom w:val="single" w:sz="4" w:space="0" w:color="000000"/>
              <w:right w:val="single" w:sz="4" w:space="0" w:color="000000"/>
            </w:tcBorders>
            <w:shd w:val="clear" w:color="auto" w:fill="auto"/>
          </w:tcPr>
          <w:p w14:paraId="3A9B0331" w14:textId="77777777" w:rsidR="009C2030" w:rsidRDefault="00820BA1">
            <w:pPr>
              <w:pStyle w:val="Normal1"/>
              <w:widowControl w:val="0"/>
              <w:pBdr>
                <w:top w:val="nil"/>
                <w:left w:val="nil"/>
                <w:bottom w:val="nil"/>
                <w:right w:val="nil"/>
                <w:between w:val="nil"/>
              </w:pBdr>
              <w:spacing w:after="0" w:line="240" w:lineRule="auto"/>
              <w:ind w:left="366" w:right="180"/>
              <w:jc w:val="both"/>
              <w:rPr>
                <w:color w:val="000000"/>
              </w:rPr>
            </w:pPr>
            <w:r>
              <w:rPr>
                <w:b/>
                <w:color w:val="000000"/>
              </w:rPr>
              <w:t>1.4</w:t>
            </w:r>
            <w:r>
              <w:rPr>
                <w:color w:val="000000"/>
              </w:rPr>
              <w:t xml:space="preserve"> </w:t>
            </w:r>
            <w:r>
              <w:t>Does the organization possess adequate physical facilities, office equipment, transport, etc. to implement the activities?</w:t>
            </w:r>
          </w:p>
        </w:tc>
        <w:tc>
          <w:tcPr>
            <w:tcW w:w="4515"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67D63741" w14:textId="77777777" w:rsidR="009C2030" w:rsidRDefault="00820BA1">
            <w:pPr>
              <w:pStyle w:val="Normal1"/>
              <w:numPr>
                <w:ilvl w:val="0"/>
                <w:numId w:val="8"/>
              </w:numPr>
              <w:spacing w:after="0" w:line="240" w:lineRule="auto"/>
              <w:ind w:left="360" w:right="180" w:hanging="270"/>
              <w:jc w:val="both"/>
              <w:rPr>
                <w:color w:val="000000"/>
              </w:rPr>
            </w:pPr>
            <w:r>
              <w:t>Provide location and list of office facilities, vehicles and office equipment locally available to implement the project.</w:t>
            </w:r>
          </w:p>
        </w:tc>
        <w:tc>
          <w:tcPr>
            <w:tcW w:w="162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2012AB41" w14:textId="77777777" w:rsidR="009C2030" w:rsidRDefault="009C2030">
            <w:pPr>
              <w:pStyle w:val="Normal1"/>
              <w:spacing w:after="0" w:line="240" w:lineRule="auto"/>
              <w:ind w:left="360" w:right="180" w:hanging="270"/>
              <w:jc w:val="center"/>
            </w:pPr>
          </w:p>
        </w:tc>
      </w:tr>
      <w:tr w:rsidR="009C2030" w14:paraId="4D2B3C6D" w14:textId="77777777">
        <w:trPr>
          <w:trHeight w:val="1120"/>
        </w:trPr>
        <w:tc>
          <w:tcPr>
            <w:tcW w:w="3780" w:type="dxa"/>
            <w:tcBorders>
              <w:top w:val="single" w:sz="4" w:space="0" w:color="000000"/>
              <w:left w:val="single" w:sz="4" w:space="0" w:color="000000"/>
              <w:bottom w:val="single" w:sz="4" w:space="0" w:color="000000"/>
              <w:right w:val="single" w:sz="4" w:space="0" w:color="000000"/>
            </w:tcBorders>
            <w:shd w:val="clear" w:color="auto" w:fill="auto"/>
          </w:tcPr>
          <w:p w14:paraId="582017C3" w14:textId="77777777" w:rsidR="009C2030" w:rsidRDefault="00820BA1">
            <w:pPr>
              <w:pStyle w:val="Normal1"/>
              <w:widowControl w:val="0"/>
              <w:pBdr>
                <w:top w:val="nil"/>
                <w:left w:val="nil"/>
                <w:bottom w:val="nil"/>
                <w:right w:val="nil"/>
                <w:between w:val="nil"/>
              </w:pBdr>
              <w:spacing w:after="0" w:line="240" w:lineRule="auto"/>
              <w:ind w:left="366" w:right="180"/>
              <w:jc w:val="both"/>
              <w:rPr>
                <w:color w:val="000000"/>
              </w:rPr>
            </w:pPr>
            <w:r>
              <w:rPr>
                <w:b/>
                <w:color w:val="000000"/>
              </w:rPr>
              <w:lastRenderedPageBreak/>
              <w:t xml:space="preserve">1.5 </w:t>
            </w:r>
            <w:r>
              <w:t>Does the organization have formal procedures to monitor project execution (e.g. milestones, outputs, expenditures…)</w:t>
            </w:r>
          </w:p>
        </w:tc>
        <w:tc>
          <w:tcPr>
            <w:tcW w:w="4515"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623C6AFB" w14:textId="77777777" w:rsidR="009C2030" w:rsidRDefault="00820BA1">
            <w:pPr>
              <w:pStyle w:val="Normal1"/>
              <w:numPr>
                <w:ilvl w:val="0"/>
                <w:numId w:val="8"/>
              </w:numPr>
              <w:spacing w:after="0" w:line="240" w:lineRule="auto"/>
              <w:ind w:left="360" w:right="180" w:hanging="180"/>
              <w:jc w:val="both"/>
              <w:rPr>
                <w:color w:val="000000"/>
              </w:rPr>
            </w:pPr>
            <w:r>
              <w:t>Provide the monitoring policy and procedures manual used by the organization.</w:t>
            </w:r>
          </w:p>
        </w:tc>
        <w:tc>
          <w:tcPr>
            <w:tcW w:w="162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42E1028A" w14:textId="77777777" w:rsidR="009C2030" w:rsidRDefault="009C2030">
            <w:pPr>
              <w:pStyle w:val="Normal1"/>
              <w:spacing w:after="0" w:line="240" w:lineRule="auto"/>
              <w:ind w:left="360" w:right="180" w:hanging="180"/>
              <w:jc w:val="center"/>
            </w:pPr>
          </w:p>
        </w:tc>
      </w:tr>
      <w:tr w:rsidR="009C2030" w14:paraId="3BBBDE76" w14:textId="77777777">
        <w:trPr>
          <w:trHeight w:val="520"/>
        </w:trPr>
        <w:tc>
          <w:tcPr>
            <w:tcW w:w="8295" w:type="dxa"/>
            <w:gridSpan w:val="2"/>
            <w:tcBorders>
              <w:top w:val="single" w:sz="4" w:space="0" w:color="000000"/>
              <w:left w:val="single" w:sz="4" w:space="0" w:color="000000"/>
              <w:bottom w:val="single" w:sz="4" w:space="0" w:color="000000"/>
              <w:right w:val="single" w:sz="4" w:space="0" w:color="000000"/>
            </w:tcBorders>
            <w:shd w:val="clear" w:color="auto" w:fill="DAEEF3"/>
            <w:vAlign w:val="center"/>
          </w:tcPr>
          <w:p w14:paraId="0EBA08B4" w14:textId="77777777" w:rsidR="009C2030" w:rsidRDefault="00820BA1">
            <w:pPr>
              <w:pStyle w:val="Normal1"/>
              <w:widowControl w:val="0"/>
              <w:pBdr>
                <w:top w:val="nil"/>
                <w:left w:val="nil"/>
                <w:bottom w:val="nil"/>
                <w:right w:val="nil"/>
                <w:between w:val="nil"/>
              </w:pBdr>
              <w:spacing w:after="0" w:line="240" w:lineRule="auto"/>
              <w:ind w:left="270" w:right="180"/>
              <w:jc w:val="both"/>
              <w:rPr>
                <w:color w:val="000000"/>
              </w:rPr>
            </w:pPr>
            <w:r>
              <w:rPr>
                <w:b/>
                <w:color w:val="000000"/>
              </w:rPr>
              <w:t xml:space="preserve">2.   </w:t>
            </w:r>
            <w:r>
              <w:rPr>
                <w:b/>
              </w:rPr>
              <w:t>Financial and administrative capacity</w:t>
            </w:r>
          </w:p>
        </w:tc>
        <w:tc>
          <w:tcPr>
            <w:tcW w:w="1620" w:type="dxa"/>
            <w:tcBorders>
              <w:top w:val="single" w:sz="4" w:space="0" w:color="000000"/>
              <w:left w:val="single" w:sz="4" w:space="0" w:color="000000"/>
              <w:bottom w:val="single" w:sz="4" w:space="0" w:color="000000"/>
              <w:right w:val="single" w:sz="4" w:space="0" w:color="000000"/>
            </w:tcBorders>
            <w:shd w:val="clear" w:color="auto" w:fill="DAEEF3"/>
            <w:vAlign w:val="center"/>
          </w:tcPr>
          <w:p w14:paraId="11EC9279" w14:textId="77777777" w:rsidR="009C2030" w:rsidRDefault="00820BA1">
            <w:pPr>
              <w:pStyle w:val="Normal1"/>
              <w:widowControl w:val="0"/>
              <w:pBdr>
                <w:top w:val="nil"/>
                <w:left w:val="nil"/>
                <w:bottom w:val="nil"/>
                <w:right w:val="nil"/>
                <w:between w:val="nil"/>
              </w:pBdr>
              <w:spacing w:after="0"/>
              <w:jc w:val="center"/>
              <w:rPr>
                <w:b/>
                <w:color w:val="000000"/>
              </w:rPr>
            </w:pPr>
            <w:r>
              <w:rPr>
                <w:b/>
              </w:rPr>
              <w:t>15 points</w:t>
            </w:r>
          </w:p>
        </w:tc>
      </w:tr>
      <w:tr w:rsidR="009C2030" w14:paraId="6F5907D1" w14:textId="77777777">
        <w:trPr>
          <w:trHeight w:val="1100"/>
        </w:trPr>
        <w:tc>
          <w:tcPr>
            <w:tcW w:w="3780" w:type="dxa"/>
            <w:tcBorders>
              <w:top w:val="single" w:sz="4" w:space="0" w:color="000000"/>
              <w:left w:val="single" w:sz="4" w:space="0" w:color="000000"/>
              <w:bottom w:val="single" w:sz="6" w:space="0" w:color="000000"/>
              <w:right w:val="single" w:sz="4" w:space="0" w:color="000000"/>
            </w:tcBorders>
            <w:shd w:val="clear" w:color="auto" w:fill="auto"/>
          </w:tcPr>
          <w:p w14:paraId="315218AE" w14:textId="77777777" w:rsidR="009C2030" w:rsidRDefault="00820BA1">
            <w:pPr>
              <w:pStyle w:val="Normal1"/>
              <w:widowControl w:val="0"/>
              <w:pBdr>
                <w:top w:val="nil"/>
                <w:left w:val="nil"/>
                <w:bottom w:val="nil"/>
                <w:right w:val="nil"/>
                <w:between w:val="nil"/>
              </w:pBdr>
              <w:spacing w:after="0" w:line="240" w:lineRule="auto"/>
              <w:ind w:left="366" w:right="180"/>
              <w:jc w:val="both"/>
              <w:rPr>
                <w:color w:val="000000"/>
              </w:rPr>
            </w:pPr>
            <w:r>
              <w:rPr>
                <w:b/>
                <w:color w:val="000000"/>
              </w:rPr>
              <w:t xml:space="preserve">2.1 </w:t>
            </w:r>
            <w:r>
              <w:t xml:space="preserve">Has the organization been in operation over a period of at least 2 years to demonstrate its </w:t>
            </w:r>
            <w:r>
              <w:rPr>
                <w:b/>
              </w:rPr>
              <w:t>financial sustainability</w:t>
            </w:r>
            <w:r>
              <w:t xml:space="preserve"> and relevance?</w:t>
            </w:r>
          </w:p>
        </w:tc>
        <w:tc>
          <w:tcPr>
            <w:tcW w:w="4515" w:type="dxa"/>
            <w:tcBorders>
              <w:top w:val="single" w:sz="4" w:space="0" w:color="000000"/>
              <w:left w:val="single" w:sz="4" w:space="0" w:color="000000"/>
              <w:bottom w:val="single" w:sz="6" w:space="0" w:color="000000"/>
              <w:right w:val="single" w:sz="4" w:space="0" w:color="000000"/>
            </w:tcBorders>
            <w:shd w:val="clear" w:color="auto" w:fill="D8D8D8"/>
            <w:vAlign w:val="center"/>
          </w:tcPr>
          <w:p w14:paraId="35898D73" w14:textId="77777777" w:rsidR="009C2030" w:rsidRDefault="00820BA1">
            <w:pPr>
              <w:pStyle w:val="Normal1"/>
              <w:numPr>
                <w:ilvl w:val="0"/>
                <w:numId w:val="8"/>
              </w:numPr>
              <w:pBdr>
                <w:top w:val="nil"/>
                <w:left w:val="nil"/>
                <w:bottom w:val="nil"/>
                <w:right w:val="nil"/>
                <w:between w:val="nil"/>
              </w:pBdr>
              <w:spacing w:after="0" w:line="240" w:lineRule="auto"/>
              <w:ind w:left="360" w:right="180" w:hanging="180"/>
              <w:jc w:val="both"/>
            </w:pPr>
            <w:r>
              <w:t>State the years of operation</w:t>
            </w:r>
          </w:p>
          <w:p w14:paraId="79043E21" w14:textId="77777777" w:rsidR="009C2030" w:rsidRDefault="00820BA1">
            <w:pPr>
              <w:pStyle w:val="Normal1"/>
              <w:numPr>
                <w:ilvl w:val="0"/>
                <w:numId w:val="8"/>
              </w:numPr>
              <w:spacing w:after="0" w:line="240" w:lineRule="auto"/>
              <w:ind w:left="360" w:right="180" w:hanging="180"/>
              <w:jc w:val="both"/>
            </w:pPr>
            <w:r>
              <w:t>Financial statements for the last 2 years;</w:t>
            </w:r>
          </w:p>
          <w:p w14:paraId="32D07186" w14:textId="77777777" w:rsidR="009C2030" w:rsidRDefault="00820BA1">
            <w:pPr>
              <w:pStyle w:val="Normal1"/>
              <w:numPr>
                <w:ilvl w:val="0"/>
                <w:numId w:val="8"/>
              </w:numPr>
              <w:spacing w:after="0" w:line="240" w:lineRule="auto"/>
              <w:ind w:left="360" w:right="180" w:hanging="180"/>
              <w:jc w:val="both"/>
            </w:pPr>
            <w:r>
              <w:t>Audited Reports and Balance Statements.</w:t>
            </w:r>
          </w:p>
        </w:tc>
        <w:tc>
          <w:tcPr>
            <w:tcW w:w="1620" w:type="dxa"/>
            <w:tcBorders>
              <w:top w:val="single" w:sz="4" w:space="0" w:color="000000"/>
              <w:left w:val="single" w:sz="4" w:space="0" w:color="000000"/>
              <w:bottom w:val="single" w:sz="6" w:space="0" w:color="000000"/>
              <w:right w:val="single" w:sz="4" w:space="0" w:color="000000"/>
            </w:tcBorders>
            <w:shd w:val="clear" w:color="auto" w:fill="D8D8D8"/>
            <w:vAlign w:val="center"/>
          </w:tcPr>
          <w:p w14:paraId="019FED23" w14:textId="77777777" w:rsidR="009C2030" w:rsidRDefault="009C2030">
            <w:pPr>
              <w:pStyle w:val="Normal1"/>
              <w:pBdr>
                <w:top w:val="nil"/>
                <w:left w:val="nil"/>
                <w:bottom w:val="nil"/>
                <w:right w:val="nil"/>
                <w:between w:val="nil"/>
              </w:pBdr>
              <w:spacing w:after="0" w:line="240" w:lineRule="auto"/>
              <w:ind w:left="360" w:right="180" w:hanging="180"/>
              <w:jc w:val="center"/>
            </w:pPr>
          </w:p>
        </w:tc>
      </w:tr>
      <w:tr w:rsidR="009C2030" w14:paraId="69C02B1A" w14:textId="77777777">
        <w:trPr>
          <w:trHeight w:val="1400"/>
        </w:trPr>
        <w:tc>
          <w:tcPr>
            <w:tcW w:w="3780" w:type="dxa"/>
            <w:tcBorders>
              <w:top w:val="single" w:sz="6" w:space="0" w:color="000000"/>
              <w:left w:val="single" w:sz="6" w:space="0" w:color="000000"/>
              <w:bottom w:val="single" w:sz="4" w:space="0" w:color="000000"/>
              <w:right w:val="single" w:sz="6" w:space="0" w:color="000000"/>
            </w:tcBorders>
            <w:shd w:val="clear" w:color="auto" w:fill="auto"/>
          </w:tcPr>
          <w:p w14:paraId="458DCE4B" w14:textId="77777777" w:rsidR="009C2030" w:rsidRDefault="00820BA1">
            <w:pPr>
              <w:pStyle w:val="Normal1"/>
              <w:widowControl w:val="0"/>
              <w:pBdr>
                <w:top w:val="nil"/>
                <w:left w:val="nil"/>
                <w:bottom w:val="nil"/>
                <w:right w:val="nil"/>
                <w:between w:val="nil"/>
              </w:pBdr>
              <w:spacing w:after="0" w:line="240" w:lineRule="auto"/>
              <w:ind w:left="366" w:right="180"/>
              <w:jc w:val="both"/>
            </w:pPr>
            <w:r>
              <w:rPr>
                <w:b/>
              </w:rPr>
              <w:t xml:space="preserve">2.2 </w:t>
            </w:r>
            <w:r>
              <w:t>Does the organization have qualified staff in Finance? Is the current accounting system computerized and does have the capacity to collect and provide separate financial reports on the activities executed under the Agreement of Cooperation?</w:t>
            </w:r>
          </w:p>
          <w:p w14:paraId="6C2FF1E1" w14:textId="77777777" w:rsidR="009C2030" w:rsidRDefault="00820BA1">
            <w:pPr>
              <w:pStyle w:val="Normal1"/>
              <w:widowControl w:val="0"/>
              <w:pBdr>
                <w:top w:val="nil"/>
                <w:left w:val="nil"/>
                <w:bottom w:val="nil"/>
                <w:right w:val="nil"/>
                <w:between w:val="nil"/>
              </w:pBdr>
              <w:spacing w:after="0" w:line="240" w:lineRule="auto"/>
              <w:ind w:left="366" w:right="180"/>
              <w:jc w:val="both"/>
            </w:pPr>
            <w:r>
              <w:t>Does it have systems and practices to monitor and report whether the project deliverables and expenditures are within agreed time and budget?</w:t>
            </w:r>
          </w:p>
          <w:p w14:paraId="065F2E64" w14:textId="77777777" w:rsidR="009C2030" w:rsidRDefault="00820BA1">
            <w:pPr>
              <w:pStyle w:val="Normal1"/>
              <w:widowControl w:val="0"/>
              <w:pBdr>
                <w:top w:val="nil"/>
                <w:left w:val="nil"/>
                <w:bottom w:val="nil"/>
                <w:right w:val="nil"/>
                <w:between w:val="nil"/>
              </w:pBdr>
              <w:spacing w:after="0" w:line="240" w:lineRule="auto"/>
              <w:ind w:left="366" w:right="180"/>
              <w:jc w:val="both"/>
              <w:rPr>
                <w:b/>
              </w:rPr>
            </w:pPr>
            <w:r>
              <w:t>Does it have minimum segregation of duties in place (separation between project management, finance/accounting and executive office)</w:t>
            </w:r>
          </w:p>
        </w:tc>
        <w:tc>
          <w:tcPr>
            <w:tcW w:w="4515" w:type="dxa"/>
            <w:tcBorders>
              <w:top w:val="single" w:sz="6" w:space="0" w:color="000000"/>
              <w:left w:val="single" w:sz="6" w:space="0" w:color="000000"/>
              <w:bottom w:val="single" w:sz="4" w:space="0" w:color="000000"/>
              <w:right w:val="single" w:sz="6" w:space="0" w:color="000000"/>
            </w:tcBorders>
            <w:shd w:val="clear" w:color="auto" w:fill="D8D8D8"/>
            <w:vAlign w:val="center"/>
          </w:tcPr>
          <w:p w14:paraId="0C836A4E" w14:textId="77777777" w:rsidR="009C2030" w:rsidRDefault="00820BA1">
            <w:pPr>
              <w:pStyle w:val="Normal1"/>
              <w:numPr>
                <w:ilvl w:val="0"/>
                <w:numId w:val="4"/>
              </w:numPr>
              <w:spacing w:after="0" w:line="240" w:lineRule="auto"/>
              <w:ind w:left="360" w:right="180" w:hanging="180"/>
              <w:jc w:val="both"/>
              <w:rPr>
                <w:color w:val="000000"/>
              </w:rPr>
            </w:pPr>
            <w:r>
              <w:t xml:space="preserve">CVs of key finance and accounting staff; </w:t>
            </w:r>
          </w:p>
          <w:p w14:paraId="2891D9C0" w14:textId="77777777" w:rsidR="009C2030" w:rsidRDefault="00820BA1">
            <w:pPr>
              <w:pStyle w:val="Normal1"/>
              <w:numPr>
                <w:ilvl w:val="0"/>
                <w:numId w:val="4"/>
              </w:numPr>
              <w:spacing w:after="0" w:line="240" w:lineRule="auto"/>
              <w:ind w:left="360" w:right="180" w:hanging="180"/>
              <w:jc w:val="both"/>
              <w:rPr>
                <w:color w:val="000000"/>
              </w:rPr>
            </w:pPr>
            <w:r>
              <w:t xml:space="preserve">Description and key features and controls of the accounting system used; </w:t>
            </w:r>
          </w:p>
          <w:p w14:paraId="7E5B630D" w14:textId="77777777" w:rsidR="009C2030" w:rsidRDefault="00820BA1">
            <w:pPr>
              <w:pStyle w:val="Normal1"/>
              <w:numPr>
                <w:ilvl w:val="0"/>
                <w:numId w:val="4"/>
              </w:numPr>
              <w:spacing w:after="0" w:line="240" w:lineRule="auto"/>
              <w:ind w:left="360" w:right="180" w:hanging="180"/>
              <w:jc w:val="both"/>
              <w:rPr>
                <w:color w:val="000000"/>
              </w:rPr>
            </w:pPr>
            <w:r>
              <w:t>Organization structure/ Organogram.</w:t>
            </w:r>
          </w:p>
          <w:p w14:paraId="12F3F4CB" w14:textId="77777777" w:rsidR="009C2030" w:rsidRDefault="009C2030">
            <w:pPr>
              <w:pStyle w:val="Normal1"/>
              <w:spacing w:after="0" w:line="240" w:lineRule="auto"/>
              <w:ind w:left="720" w:right="180"/>
              <w:jc w:val="both"/>
              <w:rPr>
                <w:color w:val="000000"/>
              </w:rPr>
            </w:pPr>
          </w:p>
        </w:tc>
        <w:tc>
          <w:tcPr>
            <w:tcW w:w="1620" w:type="dxa"/>
            <w:tcBorders>
              <w:top w:val="single" w:sz="6" w:space="0" w:color="000000"/>
              <w:left w:val="single" w:sz="6" w:space="0" w:color="000000"/>
              <w:bottom w:val="single" w:sz="4" w:space="0" w:color="000000"/>
              <w:right w:val="single" w:sz="6" w:space="0" w:color="000000"/>
            </w:tcBorders>
            <w:shd w:val="clear" w:color="auto" w:fill="D8D8D8"/>
            <w:vAlign w:val="center"/>
          </w:tcPr>
          <w:p w14:paraId="3402C805" w14:textId="77777777" w:rsidR="009C2030" w:rsidRDefault="009C2030">
            <w:pPr>
              <w:pStyle w:val="Normal1"/>
              <w:spacing w:after="0" w:line="240" w:lineRule="auto"/>
              <w:ind w:left="360" w:right="180" w:hanging="180"/>
              <w:jc w:val="center"/>
            </w:pPr>
          </w:p>
        </w:tc>
      </w:tr>
      <w:tr w:rsidR="009C2030" w14:paraId="4E9746C9" w14:textId="77777777">
        <w:trPr>
          <w:trHeight w:val="1360"/>
        </w:trPr>
        <w:tc>
          <w:tcPr>
            <w:tcW w:w="3780" w:type="dxa"/>
            <w:tcBorders>
              <w:top w:val="single" w:sz="4" w:space="0" w:color="000000"/>
              <w:left w:val="single" w:sz="4" w:space="0" w:color="000000"/>
              <w:bottom w:val="single" w:sz="4" w:space="0" w:color="000000"/>
              <w:right w:val="single" w:sz="4" w:space="0" w:color="000000"/>
            </w:tcBorders>
            <w:shd w:val="clear" w:color="auto" w:fill="auto"/>
          </w:tcPr>
          <w:p w14:paraId="0C4262A2" w14:textId="77777777" w:rsidR="009C2030" w:rsidRDefault="00820BA1">
            <w:pPr>
              <w:pStyle w:val="Normal1"/>
              <w:widowControl w:val="0"/>
              <w:pBdr>
                <w:top w:val="nil"/>
                <w:left w:val="nil"/>
                <w:bottom w:val="nil"/>
                <w:right w:val="nil"/>
                <w:between w:val="nil"/>
              </w:pBdr>
              <w:spacing w:after="0" w:line="240" w:lineRule="auto"/>
              <w:ind w:left="366" w:right="180"/>
              <w:jc w:val="both"/>
              <w:rPr>
                <w:color w:val="000000"/>
              </w:rPr>
            </w:pPr>
            <w:r>
              <w:rPr>
                <w:b/>
                <w:color w:val="000000"/>
              </w:rPr>
              <w:t>2.3</w:t>
            </w:r>
            <w:r>
              <w:rPr>
                <w:color w:val="000000"/>
              </w:rPr>
              <w:t xml:space="preserve"> </w:t>
            </w:r>
            <w:r>
              <w:t>Does the organization have the capacity to procure goods and services on a transparent and competitive basis? (if applicable) check for procurement unit with experienced staff</w:t>
            </w:r>
          </w:p>
        </w:tc>
        <w:tc>
          <w:tcPr>
            <w:tcW w:w="4515"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69CEA0B0" w14:textId="77777777" w:rsidR="009C2030" w:rsidRDefault="00820BA1">
            <w:pPr>
              <w:pStyle w:val="Normal1"/>
              <w:numPr>
                <w:ilvl w:val="0"/>
                <w:numId w:val="13"/>
              </w:numPr>
              <w:spacing w:after="0" w:line="240" w:lineRule="auto"/>
              <w:ind w:left="360" w:right="180" w:hanging="270"/>
              <w:jc w:val="both"/>
            </w:pPr>
            <w:r>
              <w:t>Copies of procurement policies and procedures. The procedures should show how you procure locally and internationally (if applicable).</w:t>
            </w:r>
          </w:p>
        </w:tc>
        <w:tc>
          <w:tcPr>
            <w:tcW w:w="1620" w:type="dxa"/>
            <w:vMerge w:val="restart"/>
            <w:tcBorders>
              <w:top w:val="single" w:sz="4" w:space="0" w:color="000000"/>
              <w:left w:val="single" w:sz="4" w:space="0" w:color="000000"/>
              <w:bottom w:val="single" w:sz="4" w:space="0" w:color="000000"/>
              <w:right w:val="single" w:sz="4" w:space="0" w:color="000000"/>
            </w:tcBorders>
            <w:shd w:val="clear" w:color="auto" w:fill="D8D8D8"/>
            <w:vAlign w:val="center"/>
          </w:tcPr>
          <w:p w14:paraId="36F776D9" w14:textId="77777777" w:rsidR="009C2030" w:rsidRDefault="009C2030">
            <w:pPr>
              <w:pStyle w:val="Normal1"/>
              <w:spacing w:after="0" w:line="240" w:lineRule="auto"/>
              <w:ind w:left="360" w:right="180" w:hanging="270"/>
              <w:jc w:val="center"/>
            </w:pPr>
          </w:p>
        </w:tc>
      </w:tr>
      <w:tr w:rsidR="009C2030" w14:paraId="2D879E03" w14:textId="77777777">
        <w:trPr>
          <w:trHeight w:val="1820"/>
        </w:trPr>
        <w:tc>
          <w:tcPr>
            <w:tcW w:w="3780" w:type="dxa"/>
            <w:tcBorders>
              <w:top w:val="single" w:sz="4" w:space="0" w:color="000000"/>
              <w:left w:val="single" w:sz="4" w:space="0" w:color="000000"/>
              <w:bottom w:val="single" w:sz="4" w:space="0" w:color="000000"/>
              <w:right w:val="single" w:sz="4" w:space="0" w:color="000000"/>
            </w:tcBorders>
            <w:shd w:val="clear" w:color="auto" w:fill="auto"/>
          </w:tcPr>
          <w:p w14:paraId="1C8372B3" w14:textId="77777777" w:rsidR="009C2030" w:rsidRDefault="00820BA1">
            <w:pPr>
              <w:pStyle w:val="Normal1"/>
              <w:widowControl w:val="0"/>
              <w:pBdr>
                <w:top w:val="nil"/>
                <w:left w:val="nil"/>
                <w:bottom w:val="nil"/>
                <w:right w:val="nil"/>
                <w:between w:val="nil"/>
              </w:pBdr>
              <w:spacing w:after="0" w:line="240" w:lineRule="auto"/>
              <w:ind w:left="366" w:right="180"/>
              <w:jc w:val="both"/>
              <w:rPr>
                <w:color w:val="000000"/>
              </w:rPr>
            </w:pPr>
            <w:r>
              <w:rPr>
                <w:b/>
                <w:color w:val="000000"/>
              </w:rPr>
              <w:t xml:space="preserve">2.4 </w:t>
            </w:r>
            <w:r>
              <w:t>Does the organization have formal procedures and controls to mitigate fraud such as multiple signature signatories on bank accounts, reporting and prosecution of incidences of fraud?</w:t>
            </w:r>
          </w:p>
        </w:tc>
        <w:tc>
          <w:tcPr>
            <w:tcW w:w="4515"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79D40328" w14:textId="77777777" w:rsidR="009C2030" w:rsidRDefault="00820BA1">
            <w:pPr>
              <w:pStyle w:val="Normal1"/>
              <w:numPr>
                <w:ilvl w:val="0"/>
                <w:numId w:val="13"/>
              </w:numPr>
              <w:spacing w:after="0" w:line="240" w:lineRule="auto"/>
              <w:ind w:left="360" w:right="180" w:hanging="270"/>
              <w:jc w:val="both"/>
              <w:rPr>
                <w:color w:val="000000"/>
              </w:rPr>
            </w:pPr>
            <w:r>
              <w:t xml:space="preserve">Describe anti-fraud controls and provide formal procedures. </w:t>
            </w:r>
          </w:p>
        </w:tc>
        <w:tc>
          <w:tcPr>
            <w:tcW w:w="1620" w:type="dxa"/>
            <w:vMerge/>
            <w:tcBorders>
              <w:top w:val="single" w:sz="4" w:space="0" w:color="000000"/>
              <w:left w:val="single" w:sz="4" w:space="0" w:color="000000"/>
              <w:bottom w:val="single" w:sz="4" w:space="0" w:color="000000"/>
              <w:right w:val="single" w:sz="4" w:space="0" w:color="000000"/>
            </w:tcBorders>
            <w:shd w:val="clear" w:color="auto" w:fill="D8D8D8"/>
            <w:vAlign w:val="center"/>
          </w:tcPr>
          <w:p w14:paraId="558A1655" w14:textId="77777777" w:rsidR="009C2030" w:rsidRDefault="009C2030">
            <w:pPr>
              <w:pStyle w:val="Normal1"/>
              <w:spacing w:after="0" w:line="240" w:lineRule="auto"/>
              <w:ind w:right="180"/>
              <w:jc w:val="both"/>
            </w:pPr>
          </w:p>
        </w:tc>
      </w:tr>
      <w:tr w:rsidR="009C2030" w14:paraId="73B02BD2" w14:textId="77777777">
        <w:trPr>
          <w:trHeight w:val="1820"/>
        </w:trPr>
        <w:tc>
          <w:tcPr>
            <w:tcW w:w="3780" w:type="dxa"/>
            <w:tcBorders>
              <w:top w:val="single" w:sz="4" w:space="0" w:color="000000"/>
              <w:left w:val="single" w:sz="4" w:space="0" w:color="000000"/>
              <w:bottom w:val="single" w:sz="4" w:space="0" w:color="000000"/>
              <w:right w:val="single" w:sz="4" w:space="0" w:color="000000"/>
            </w:tcBorders>
            <w:shd w:val="clear" w:color="auto" w:fill="auto"/>
          </w:tcPr>
          <w:p w14:paraId="46C5987B" w14:textId="77777777" w:rsidR="009C2030" w:rsidRDefault="00820BA1">
            <w:pPr>
              <w:pStyle w:val="Normal1"/>
              <w:widowControl w:val="0"/>
              <w:pBdr>
                <w:top w:val="nil"/>
                <w:left w:val="nil"/>
                <w:bottom w:val="nil"/>
                <w:right w:val="nil"/>
                <w:between w:val="nil"/>
              </w:pBdr>
              <w:spacing w:after="0" w:line="240" w:lineRule="auto"/>
              <w:ind w:left="366" w:right="180"/>
              <w:jc w:val="both"/>
              <w:rPr>
                <w:color w:val="000000"/>
              </w:rPr>
            </w:pPr>
            <w:r>
              <w:rPr>
                <w:b/>
              </w:rPr>
              <w:lastRenderedPageBreak/>
              <w:t xml:space="preserve">2.5 </w:t>
            </w:r>
            <w:r>
              <w:t>Does the organization have capacity to provide in-kind, financial, personnel contribution as UN-Habitat Implementing Partner in this present project? Please give details of contribution nature and size.</w:t>
            </w:r>
          </w:p>
        </w:tc>
        <w:tc>
          <w:tcPr>
            <w:tcW w:w="4515" w:type="dxa"/>
            <w:tcBorders>
              <w:top w:val="single" w:sz="8" w:space="0" w:color="000000"/>
              <w:left w:val="single" w:sz="8" w:space="0" w:color="000000"/>
              <w:bottom w:val="single" w:sz="8" w:space="0" w:color="000000"/>
              <w:right w:val="single" w:sz="8" w:space="0" w:color="000000"/>
            </w:tcBorders>
            <w:shd w:val="clear" w:color="auto" w:fill="D8D8D8"/>
            <w:tcMar>
              <w:top w:w="100" w:type="dxa"/>
              <w:left w:w="100" w:type="dxa"/>
              <w:bottom w:w="100" w:type="dxa"/>
              <w:right w:w="100" w:type="dxa"/>
            </w:tcMar>
          </w:tcPr>
          <w:p w14:paraId="257773C9" w14:textId="77777777" w:rsidR="009C2030" w:rsidRDefault="009C2030">
            <w:pPr>
              <w:pStyle w:val="Normal1"/>
              <w:spacing w:after="0"/>
              <w:ind w:left="720"/>
              <w:jc w:val="both"/>
            </w:pPr>
          </w:p>
          <w:p w14:paraId="72A1BC56" w14:textId="77777777" w:rsidR="009C2030" w:rsidRDefault="00142BC0">
            <w:pPr>
              <w:pStyle w:val="Normal1"/>
              <w:numPr>
                <w:ilvl w:val="0"/>
                <w:numId w:val="17"/>
              </w:numPr>
              <w:spacing w:after="0"/>
              <w:ind w:left="425" w:hanging="283"/>
              <w:jc w:val="both"/>
            </w:pPr>
            <w:r w:rsidRPr="000C325D">
              <w:t>Describe nature and value of contribution (in-kind or cash)</w:t>
            </w:r>
            <w:r>
              <w:t xml:space="preserve"> that your organization can provide in the framework of the implementation of the consultancy.</w:t>
            </w:r>
            <w:r>
              <w:rPr>
                <w:rStyle w:val="Refdenotaderodap"/>
              </w:rPr>
              <w:footnoteReference w:id="11"/>
            </w:r>
          </w:p>
        </w:tc>
        <w:tc>
          <w:tcPr>
            <w:tcW w:w="1620" w:type="dxa"/>
            <w:vMerge/>
            <w:tcBorders>
              <w:top w:val="single" w:sz="8" w:space="0" w:color="000000"/>
              <w:left w:val="single" w:sz="8" w:space="0" w:color="000000"/>
              <w:bottom w:val="single" w:sz="8" w:space="0" w:color="000000"/>
              <w:right w:val="single" w:sz="8" w:space="0" w:color="000000"/>
            </w:tcBorders>
            <w:shd w:val="clear" w:color="auto" w:fill="D8D8D8"/>
            <w:tcMar>
              <w:top w:w="100" w:type="dxa"/>
              <w:left w:w="100" w:type="dxa"/>
              <w:bottom w:w="100" w:type="dxa"/>
              <w:right w:w="100" w:type="dxa"/>
            </w:tcMar>
          </w:tcPr>
          <w:p w14:paraId="41C312AC" w14:textId="77777777" w:rsidR="009C2030" w:rsidRDefault="009C2030">
            <w:pPr>
              <w:pStyle w:val="Normal1"/>
              <w:spacing w:after="0" w:line="240" w:lineRule="auto"/>
              <w:jc w:val="both"/>
            </w:pPr>
          </w:p>
        </w:tc>
      </w:tr>
      <w:tr w:rsidR="009C2030" w14:paraId="4213EB05" w14:textId="77777777">
        <w:trPr>
          <w:trHeight w:val="440"/>
        </w:trPr>
        <w:tc>
          <w:tcPr>
            <w:tcW w:w="8295" w:type="dxa"/>
            <w:gridSpan w:val="2"/>
            <w:tcBorders>
              <w:top w:val="single" w:sz="4" w:space="0" w:color="000000"/>
              <w:left w:val="single" w:sz="4" w:space="0" w:color="000000"/>
              <w:bottom w:val="single" w:sz="4" w:space="0" w:color="000000"/>
              <w:right w:val="single" w:sz="4" w:space="0" w:color="000000"/>
            </w:tcBorders>
            <w:shd w:val="clear" w:color="auto" w:fill="DAEEF3"/>
            <w:vAlign w:val="center"/>
          </w:tcPr>
          <w:p w14:paraId="488E013D" w14:textId="77777777" w:rsidR="009C2030" w:rsidRDefault="00820BA1">
            <w:pPr>
              <w:pStyle w:val="Normal1"/>
              <w:widowControl w:val="0"/>
              <w:pBdr>
                <w:top w:val="nil"/>
                <w:left w:val="nil"/>
                <w:bottom w:val="nil"/>
                <w:right w:val="nil"/>
                <w:between w:val="nil"/>
              </w:pBdr>
              <w:spacing w:after="0" w:line="240" w:lineRule="auto"/>
              <w:ind w:left="270" w:right="180"/>
              <w:jc w:val="both"/>
              <w:rPr>
                <w:color w:val="000000"/>
              </w:rPr>
            </w:pPr>
            <w:r>
              <w:rPr>
                <w:b/>
                <w:color w:val="000000"/>
              </w:rPr>
              <w:t xml:space="preserve">3.   </w:t>
            </w:r>
            <w:r>
              <w:rPr>
                <w:b/>
              </w:rPr>
              <w:t>Financial Proposal</w:t>
            </w:r>
          </w:p>
        </w:tc>
        <w:tc>
          <w:tcPr>
            <w:tcW w:w="1620" w:type="dxa"/>
            <w:tcBorders>
              <w:top w:val="single" w:sz="4" w:space="0" w:color="000000"/>
              <w:left w:val="single" w:sz="4" w:space="0" w:color="000000"/>
              <w:bottom w:val="single" w:sz="4" w:space="0" w:color="000000"/>
              <w:right w:val="single" w:sz="4" w:space="0" w:color="000000"/>
            </w:tcBorders>
            <w:shd w:val="clear" w:color="auto" w:fill="DAEEF3"/>
            <w:vAlign w:val="center"/>
          </w:tcPr>
          <w:p w14:paraId="0AD25502" w14:textId="77777777" w:rsidR="009C2030" w:rsidRDefault="00820BA1">
            <w:pPr>
              <w:pStyle w:val="Normal1"/>
              <w:widowControl w:val="0"/>
              <w:pBdr>
                <w:top w:val="nil"/>
                <w:left w:val="nil"/>
                <w:bottom w:val="nil"/>
                <w:right w:val="nil"/>
                <w:between w:val="nil"/>
              </w:pBdr>
              <w:spacing w:after="0"/>
              <w:jc w:val="center"/>
              <w:rPr>
                <w:b/>
                <w:color w:val="000000"/>
              </w:rPr>
            </w:pPr>
            <w:r>
              <w:rPr>
                <w:b/>
              </w:rPr>
              <w:t>30 points</w:t>
            </w:r>
          </w:p>
        </w:tc>
      </w:tr>
      <w:tr w:rsidR="009C2030" w14:paraId="325841BD" w14:textId="77777777">
        <w:trPr>
          <w:trHeight w:val="2120"/>
        </w:trPr>
        <w:tc>
          <w:tcPr>
            <w:tcW w:w="3780" w:type="dxa"/>
            <w:tcBorders>
              <w:top w:val="single" w:sz="4" w:space="0" w:color="000000"/>
              <w:left w:val="single" w:sz="4" w:space="0" w:color="000000"/>
              <w:bottom w:val="single" w:sz="4" w:space="0" w:color="000000"/>
              <w:right w:val="single" w:sz="4" w:space="0" w:color="000000"/>
            </w:tcBorders>
            <w:shd w:val="clear" w:color="auto" w:fill="auto"/>
          </w:tcPr>
          <w:p w14:paraId="112BE8A0" w14:textId="77777777" w:rsidR="009C2030" w:rsidRDefault="00820BA1">
            <w:pPr>
              <w:pStyle w:val="Normal1"/>
              <w:widowControl w:val="0"/>
              <w:pBdr>
                <w:top w:val="nil"/>
                <w:left w:val="nil"/>
                <w:bottom w:val="nil"/>
                <w:right w:val="nil"/>
                <w:between w:val="nil"/>
              </w:pBdr>
              <w:spacing w:after="0" w:line="240" w:lineRule="auto"/>
              <w:ind w:left="366" w:right="180"/>
              <w:jc w:val="both"/>
            </w:pPr>
            <w:r>
              <w:rPr>
                <w:b/>
                <w:color w:val="000000"/>
              </w:rPr>
              <w:t xml:space="preserve">3.1 </w:t>
            </w:r>
            <w:r>
              <w:t>Is the budget for each component of the activity to be performed by the Implementing Partner:</w:t>
            </w:r>
          </w:p>
          <w:p w14:paraId="5C87F261" w14:textId="77777777" w:rsidR="009C2030" w:rsidRDefault="00820BA1">
            <w:pPr>
              <w:pStyle w:val="Normal1"/>
              <w:widowControl w:val="0"/>
              <w:pBdr>
                <w:top w:val="nil"/>
                <w:left w:val="nil"/>
                <w:bottom w:val="nil"/>
                <w:right w:val="nil"/>
                <w:between w:val="nil"/>
              </w:pBdr>
              <w:spacing w:after="0" w:line="240" w:lineRule="auto"/>
              <w:ind w:left="366" w:right="180"/>
              <w:jc w:val="both"/>
            </w:pPr>
            <w:r>
              <w:t>(i) cost-effective (i.e. the cost should be economical and prudently estimated to avoid any under/over estimation)</w:t>
            </w:r>
          </w:p>
          <w:p w14:paraId="666A4C2D" w14:textId="77777777" w:rsidR="009C2030" w:rsidRDefault="00820BA1">
            <w:pPr>
              <w:pStyle w:val="Normal1"/>
              <w:widowControl w:val="0"/>
              <w:pBdr>
                <w:top w:val="nil"/>
                <w:left w:val="nil"/>
                <w:bottom w:val="nil"/>
                <w:right w:val="nil"/>
                <w:between w:val="nil"/>
              </w:pBdr>
              <w:spacing w:after="0" w:line="240" w:lineRule="auto"/>
              <w:ind w:left="366" w:right="180"/>
              <w:jc w:val="both"/>
            </w:pPr>
            <w:r>
              <w:t>(ii) justifiable/well supported and</w:t>
            </w:r>
          </w:p>
          <w:p w14:paraId="16F94B7E" w14:textId="77777777" w:rsidR="009C2030" w:rsidRDefault="00820BA1">
            <w:pPr>
              <w:pStyle w:val="Normal1"/>
              <w:widowControl w:val="0"/>
              <w:pBdr>
                <w:top w:val="nil"/>
                <w:left w:val="nil"/>
                <w:bottom w:val="nil"/>
                <w:right w:val="nil"/>
                <w:between w:val="nil"/>
              </w:pBdr>
              <w:spacing w:after="0" w:line="240" w:lineRule="auto"/>
              <w:ind w:left="366" w:right="180"/>
              <w:jc w:val="both"/>
            </w:pPr>
            <w:r>
              <w:t>(iii) accurate and complete</w:t>
            </w:r>
          </w:p>
          <w:p w14:paraId="74D1DEE3" w14:textId="77777777" w:rsidR="009C2030" w:rsidRDefault="009C2030">
            <w:pPr>
              <w:pStyle w:val="Normal1"/>
              <w:widowControl w:val="0"/>
              <w:pBdr>
                <w:top w:val="nil"/>
                <w:left w:val="nil"/>
                <w:bottom w:val="nil"/>
                <w:right w:val="nil"/>
                <w:between w:val="nil"/>
              </w:pBdr>
              <w:spacing w:after="0" w:line="240" w:lineRule="auto"/>
              <w:ind w:left="366" w:right="180"/>
              <w:jc w:val="both"/>
            </w:pPr>
          </w:p>
          <w:p w14:paraId="32609A8F" w14:textId="77777777" w:rsidR="009C2030" w:rsidRDefault="009C2030">
            <w:pPr>
              <w:pStyle w:val="Normal1"/>
              <w:widowControl w:val="0"/>
              <w:pBdr>
                <w:top w:val="nil"/>
                <w:left w:val="nil"/>
                <w:bottom w:val="nil"/>
                <w:right w:val="nil"/>
                <w:between w:val="nil"/>
              </w:pBdr>
              <w:spacing w:after="0" w:line="240" w:lineRule="auto"/>
              <w:ind w:left="366" w:right="180"/>
              <w:jc w:val="both"/>
            </w:pPr>
          </w:p>
          <w:p w14:paraId="3F162F99" w14:textId="77777777" w:rsidR="009C2030" w:rsidRDefault="009C2030">
            <w:pPr>
              <w:pStyle w:val="Normal1"/>
              <w:widowControl w:val="0"/>
              <w:pBdr>
                <w:top w:val="nil"/>
                <w:left w:val="nil"/>
                <w:bottom w:val="nil"/>
                <w:right w:val="nil"/>
                <w:between w:val="nil"/>
              </w:pBdr>
              <w:spacing w:after="0" w:line="240" w:lineRule="auto"/>
              <w:ind w:left="366" w:right="180"/>
              <w:jc w:val="both"/>
            </w:pPr>
          </w:p>
        </w:tc>
        <w:tc>
          <w:tcPr>
            <w:tcW w:w="45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2CDDA4" w14:textId="77777777" w:rsidR="009C2030" w:rsidRDefault="00820BA1">
            <w:pPr>
              <w:pStyle w:val="Normal1"/>
              <w:spacing w:after="0" w:line="240" w:lineRule="auto"/>
              <w:ind w:left="540" w:right="180" w:hanging="270"/>
              <w:jc w:val="both"/>
              <w:rPr>
                <w:color w:val="000000"/>
              </w:rPr>
            </w:pPr>
            <w:r>
              <w:rPr>
                <w:b/>
              </w:rPr>
              <w:t xml:space="preserve">Budget Proposal </w:t>
            </w:r>
            <w:r>
              <w:rPr>
                <w:b/>
                <w:color w:val="000000"/>
              </w:rPr>
              <w:t xml:space="preserve"> </w:t>
            </w:r>
            <w:r>
              <w:rPr>
                <w:i/>
              </w:rPr>
              <w:t xml:space="preserve">&lt;in the template provided in </w:t>
            </w:r>
            <w:r>
              <w:rPr>
                <w:b/>
                <w:i/>
              </w:rPr>
              <w:t>Annex 3</w:t>
            </w:r>
            <w:r>
              <w:rPr>
                <w:i/>
              </w:rPr>
              <w:t>&gt;</w:t>
            </w:r>
          </w:p>
          <w:p w14:paraId="413FCD58" w14:textId="77777777" w:rsidR="009C2030" w:rsidRDefault="00820BA1">
            <w:pPr>
              <w:pStyle w:val="Normal1"/>
              <w:numPr>
                <w:ilvl w:val="0"/>
                <w:numId w:val="13"/>
              </w:numPr>
              <w:spacing w:after="0" w:line="240" w:lineRule="auto"/>
              <w:ind w:left="540" w:right="180" w:hanging="270"/>
              <w:jc w:val="both"/>
              <w:rPr>
                <w:color w:val="000000"/>
              </w:rPr>
            </w:pPr>
            <w:r>
              <w:t>Budget Proposal</w:t>
            </w:r>
            <w:r>
              <w:rPr>
                <w:color w:val="000000"/>
                <w:vertAlign w:val="superscript"/>
              </w:rPr>
              <w:footnoteReference w:id="12"/>
            </w:r>
            <w:r>
              <w:rPr>
                <w:color w:val="000000"/>
              </w:rPr>
              <w:t>;</w:t>
            </w:r>
          </w:p>
          <w:p w14:paraId="47B590F8" w14:textId="77777777" w:rsidR="009C2030" w:rsidRDefault="00820BA1">
            <w:pPr>
              <w:pStyle w:val="Normal1"/>
              <w:numPr>
                <w:ilvl w:val="0"/>
                <w:numId w:val="13"/>
              </w:numPr>
              <w:spacing w:after="0" w:line="240" w:lineRule="auto"/>
              <w:ind w:left="540" w:right="180" w:hanging="270"/>
              <w:jc w:val="both"/>
            </w:pPr>
            <w:r>
              <w:t>Other supporting documents (indicated in other parts of this call).</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87586E" w14:textId="77777777" w:rsidR="009C2030" w:rsidRDefault="009C2030">
            <w:pPr>
              <w:pStyle w:val="Normal1"/>
              <w:spacing w:after="0" w:line="240" w:lineRule="auto"/>
              <w:ind w:left="270" w:right="180"/>
              <w:jc w:val="both"/>
              <w:rPr>
                <w:b/>
              </w:rPr>
            </w:pPr>
          </w:p>
        </w:tc>
      </w:tr>
      <w:tr w:rsidR="009C2030" w14:paraId="77A777F5" w14:textId="77777777">
        <w:trPr>
          <w:trHeight w:val="440"/>
        </w:trPr>
        <w:tc>
          <w:tcPr>
            <w:tcW w:w="8295" w:type="dxa"/>
            <w:gridSpan w:val="2"/>
            <w:tcBorders>
              <w:top w:val="single" w:sz="6" w:space="0" w:color="000000"/>
              <w:left w:val="single" w:sz="6" w:space="0" w:color="000000"/>
              <w:bottom w:val="single" w:sz="6" w:space="0" w:color="000000"/>
              <w:right w:val="single" w:sz="6" w:space="0" w:color="000000"/>
            </w:tcBorders>
            <w:shd w:val="clear" w:color="auto" w:fill="DAEEF3"/>
            <w:vAlign w:val="center"/>
          </w:tcPr>
          <w:p w14:paraId="7EDEB7F6" w14:textId="77777777" w:rsidR="009C2030" w:rsidRDefault="00820BA1">
            <w:pPr>
              <w:pStyle w:val="Normal1"/>
              <w:widowControl w:val="0"/>
              <w:pBdr>
                <w:top w:val="nil"/>
                <w:left w:val="nil"/>
                <w:bottom w:val="nil"/>
                <w:right w:val="nil"/>
                <w:between w:val="nil"/>
              </w:pBdr>
              <w:spacing w:after="0" w:line="240" w:lineRule="auto"/>
              <w:ind w:left="270" w:right="180"/>
              <w:jc w:val="both"/>
              <w:rPr>
                <w:color w:val="000000"/>
              </w:rPr>
            </w:pPr>
            <w:r>
              <w:rPr>
                <w:b/>
                <w:color w:val="000000"/>
              </w:rPr>
              <w:t xml:space="preserve">4.   </w:t>
            </w:r>
            <w:r>
              <w:rPr>
                <w:b/>
              </w:rPr>
              <w:t>Technical Proposal</w:t>
            </w:r>
          </w:p>
        </w:tc>
        <w:tc>
          <w:tcPr>
            <w:tcW w:w="1620" w:type="dxa"/>
            <w:tcBorders>
              <w:top w:val="single" w:sz="6" w:space="0" w:color="000000"/>
              <w:left w:val="single" w:sz="6" w:space="0" w:color="000000"/>
              <w:bottom w:val="single" w:sz="6" w:space="0" w:color="000000"/>
              <w:right w:val="single" w:sz="6" w:space="0" w:color="000000"/>
            </w:tcBorders>
            <w:shd w:val="clear" w:color="auto" w:fill="DAEEF3"/>
            <w:vAlign w:val="center"/>
          </w:tcPr>
          <w:p w14:paraId="4144636F" w14:textId="77777777" w:rsidR="009C2030" w:rsidRDefault="00820BA1">
            <w:pPr>
              <w:pStyle w:val="Normal1"/>
              <w:widowControl w:val="0"/>
              <w:pBdr>
                <w:top w:val="nil"/>
                <w:left w:val="nil"/>
                <w:bottom w:val="nil"/>
                <w:right w:val="nil"/>
                <w:between w:val="nil"/>
              </w:pBdr>
              <w:spacing w:after="0"/>
              <w:jc w:val="center"/>
              <w:rPr>
                <w:b/>
                <w:color w:val="000000"/>
              </w:rPr>
            </w:pPr>
            <w:r>
              <w:rPr>
                <w:b/>
              </w:rPr>
              <w:t>30 points</w:t>
            </w:r>
          </w:p>
        </w:tc>
      </w:tr>
      <w:tr w:rsidR="009C2030" w14:paraId="3BB7B89D" w14:textId="77777777">
        <w:trPr>
          <w:trHeight w:val="880"/>
        </w:trPr>
        <w:tc>
          <w:tcPr>
            <w:tcW w:w="3780" w:type="dxa"/>
            <w:tcBorders>
              <w:top w:val="single" w:sz="6" w:space="0" w:color="000000"/>
              <w:left w:val="single" w:sz="6" w:space="0" w:color="000000"/>
              <w:bottom w:val="single" w:sz="6" w:space="0" w:color="000000"/>
              <w:right w:val="single" w:sz="6" w:space="0" w:color="000000"/>
            </w:tcBorders>
            <w:shd w:val="clear" w:color="auto" w:fill="auto"/>
          </w:tcPr>
          <w:p w14:paraId="6EB1DBA6" w14:textId="77777777" w:rsidR="009C2030" w:rsidRDefault="00820BA1">
            <w:pPr>
              <w:pStyle w:val="Normal1"/>
              <w:widowControl w:val="0"/>
              <w:pBdr>
                <w:top w:val="nil"/>
                <w:left w:val="nil"/>
                <w:bottom w:val="nil"/>
                <w:right w:val="nil"/>
                <w:between w:val="nil"/>
              </w:pBdr>
              <w:spacing w:after="0" w:line="240" w:lineRule="auto"/>
              <w:ind w:left="366" w:right="180"/>
              <w:jc w:val="both"/>
              <w:rPr>
                <w:b/>
                <w:color w:val="000000"/>
              </w:rPr>
            </w:pPr>
            <w:r>
              <w:rPr>
                <w:b/>
                <w:color w:val="000000"/>
              </w:rPr>
              <w:t>4.1</w:t>
            </w:r>
            <w:r>
              <w:rPr>
                <w:color w:val="000000"/>
              </w:rPr>
              <w:t xml:space="preserve"> </w:t>
            </w:r>
            <w:r>
              <w:t>The technical proposal is sound and responds adequately to the specifications and requirements?</w:t>
            </w:r>
          </w:p>
        </w:tc>
        <w:tc>
          <w:tcPr>
            <w:tcW w:w="451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8447401" w14:textId="77777777" w:rsidR="009C2030" w:rsidRDefault="00820BA1">
            <w:pPr>
              <w:pStyle w:val="Normal1"/>
              <w:spacing w:after="0" w:line="240" w:lineRule="auto"/>
              <w:ind w:left="270" w:right="180"/>
              <w:jc w:val="both"/>
              <w:rPr>
                <w:i/>
              </w:rPr>
            </w:pPr>
            <w:r>
              <w:rPr>
                <w:b/>
              </w:rPr>
              <w:t xml:space="preserve">Technical Proposal document </w:t>
            </w:r>
            <w:r>
              <w:rPr>
                <w:i/>
              </w:rPr>
              <w:t xml:space="preserve">&lt;in the template provided in </w:t>
            </w:r>
            <w:r>
              <w:rPr>
                <w:b/>
                <w:i/>
              </w:rPr>
              <w:t>Annex 4</w:t>
            </w:r>
            <w:r>
              <w:rPr>
                <w:i/>
              </w:rPr>
              <w:t xml:space="preserve">&gt; </w:t>
            </w:r>
          </w:p>
          <w:p w14:paraId="35231837" w14:textId="77777777" w:rsidR="009C2030" w:rsidRDefault="009C2030">
            <w:pPr>
              <w:pStyle w:val="Normal1"/>
              <w:spacing w:after="0" w:line="240" w:lineRule="auto"/>
              <w:ind w:left="270" w:right="180"/>
              <w:jc w:val="both"/>
              <w:rPr>
                <w:i/>
              </w:rPr>
            </w:pPr>
          </w:p>
          <w:p w14:paraId="1E64C542" w14:textId="77777777" w:rsidR="009C2030" w:rsidRDefault="00820BA1">
            <w:pPr>
              <w:pStyle w:val="Normal1"/>
              <w:spacing w:after="0" w:line="240" w:lineRule="auto"/>
              <w:jc w:val="both"/>
              <w:rPr>
                <w:i/>
              </w:rPr>
            </w:pPr>
            <w:r>
              <w:t>UN-Habitat and IDR will evaluate if the proposed methodology is clear, if the work plan is realistic and can be implemented; if the overall composition of the team is balanced and has an appropriate combination of skills; and if the work plan has the right number of Experts.</w:t>
            </w:r>
          </w:p>
          <w:p w14:paraId="1AF02F33" w14:textId="77777777" w:rsidR="009C2030" w:rsidRDefault="009C2030">
            <w:pPr>
              <w:pStyle w:val="Normal1"/>
              <w:widowControl w:val="0"/>
              <w:pBdr>
                <w:top w:val="nil"/>
                <w:left w:val="nil"/>
                <w:bottom w:val="nil"/>
                <w:right w:val="nil"/>
                <w:between w:val="nil"/>
              </w:pBdr>
              <w:spacing w:after="0" w:line="240" w:lineRule="auto"/>
              <w:ind w:left="270" w:right="180"/>
              <w:jc w:val="both"/>
              <w:rPr>
                <w:b/>
                <w:color w:val="000000"/>
              </w:rPr>
            </w:pPr>
          </w:p>
        </w:tc>
        <w:tc>
          <w:tcPr>
            <w:tcW w:w="162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B4F702D" w14:textId="77777777" w:rsidR="009C2030" w:rsidRDefault="00820BA1">
            <w:pPr>
              <w:pStyle w:val="Normal1"/>
              <w:spacing w:after="0" w:line="240" w:lineRule="auto"/>
            </w:pPr>
            <w:r>
              <w:t>Accordance to the Terms of Reference (10 Points);</w:t>
            </w:r>
          </w:p>
          <w:p w14:paraId="018F2E1E" w14:textId="77777777" w:rsidR="009C2030" w:rsidRDefault="00820BA1">
            <w:pPr>
              <w:pStyle w:val="Normal1"/>
              <w:spacing w:after="0" w:line="240" w:lineRule="auto"/>
            </w:pPr>
            <w:r>
              <w:t>Level of detail and technical-methodological proposal (10 points);</w:t>
            </w:r>
          </w:p>
          <w:p w14:paraId="6CE8D81D" w14:textId="77777777" w:rsidR="009C2030" w:rsidRDefault="00820BA1">
            <w:pPr>
              <w:pStyle w:val="Normal1"/>
              <w:spacing w:after="0" w:line="240" w:lineRule="auto"/>
              <w:rPr>
                <w:b/>
              </w:rPr>
            </w:pPr>
            <w:r>
              <w:t xml:space="preserve">Coherence and consistency of activities, </w:t>
            </w:r>
            <w:r>
              <w:lastRenderedPageBreak/>
              <w:t>teams and schedule of the preliminary work plan with the technical-methodological proposal (10 points)</w:t>
            </w:r>
          </w:p>
        </w:tc>
      </w:tr>
    </w:tbl>
    <w:p w14:paraId="12322998" w14:textId="77777777" w:rsidR="009C2030" w:rsidRDefault="00820BA1">
      <w:pPr>
        <w:pStyle w:val="Normal1"/>
        <w:spacing w:after="0" w:line="240" w:lineRule="auto"/>
        <w:rPr>
          <w:highlight w:val="yellow"/>
        </w:rPr>
      </w:pPr>
      <w:r>
        <w:lastRenderedPageBreak/>
        <w:t xml:space="preserve"> </w:t>
      </w:r>
    </w:p>
    <w:p w14:paraId="2972556E" w14:textId="77777777" w:rsidR="009C2030" w:rsidRDefault="009C2030">
      <w:pPr>
        <w:pStyle w:val="Normal1"/>
        <w:spacing w:after="0" w:line="240" w:lineRule="auto"/>
        <w:jc w:val="both"/>
      </w:pPr>
    </w:p>
    <w:p w14:paraId="2244330E" w14:textId="77777777" w:rsidR="009C2030" w:rsidRDefault="00142BC0">
      <w:pPr>
        <w:pStyle w:val="Normal1"/>
        <w:spacing w:after="0" w:line="240" w:lineRule="auto"/>
      </w:pPr>
      <w:r>
        <w:rPr>
          <w:b/>
        </w:rPr>
        <w:t>12</w:t>
      </w:r>
      <w:r w:rsidR="00820BA1">
        <w:rPr>
          <w:b/>
        </w:rPr>
        <w:t>. Final comments:</w:t>
      </w:r>
    </w:p>
    <w:p w14:paraId="2D676E9D" w14:textId="77777777" w:rsidR="009C2030" w:rsidRDefault="009C2030">
      <w:pPr>
        <w:pStyle w:val="Normal1"/>
        <w:spacing w:after="0" w:line="240" w:lineRule="auto"/>
        <w:rPr>
          <w:color w:val="000000"/>
        </w:rPr>
      </w:pPr>
    </w:p>
    <w:p w14:paraId="740B3E4B" w14:textId="77777777" w:rsidR="009C2030" w:rsidRDefault="00820BA1">
      <w:pPr>
        <w:pStyle w:val="Normal1"/>
        <w:numPr>
          <w:ilvl w:val="0"/>
          <w:numId w:val="9"/>
        </w:numPr>
        <w:pBdr>
          <w:top w:val="nil"/>
          <w:left w:val="nil"/>
          <w:bottom w:val="nil"/>
          <w:right w:val="nil"/>
          <w:between w:val="nil"/>
        </w:pBdr>
        <w:shd w:val="clear" w:color="auto" w:fill="FFFFFF"/>
        <w:spacing w:after="0" w:line="240" w:lineRule="auto"/>
        <w:ind w:left="547"/>
        <w:jc w:val="both"/>
        <w:rPr>
          <w:color w:val="000000"/>
        </w:rPr>
      </w:pPr>
      <w:r>
        <w:t xml:space="preserve">Interested Organizations must provide information indicating that they are qualified to perform the services (brochures, description of similar assignments, experience in similar conditions, availability of appropriate skills among staff, etc); </w:t>
      </w:r>
    </w:p>
    <w:p w14:paraId="6E61CB77" w14:textId="77777777" w:rsidR="009C2030" w:rsidRDefault="00820BA1">
      <w:pPr>
        <w:pStyle w:val="Normal1"/>
        <w:numPr>
          <w:ilvl w:val="0"/>
          <w:numId w:val="9"/>
        </w:numPr>
        <w:pBdr>
          <w:top w:val="nil"/>
          <w:left w:val="nil"/>
          <w:bottom w:val="nil"/>
          <w:right w:val="nil"/>
          <w:between w:val="nil"/>
        </w:pBdr>
        <w:shd w:val="clear" w:color="auto" w:fill="FFFFFF"/>
        <w:spacing w:after="0" w:line="240" w:lineRule="auto"/>
        <w:ind w:left="547"/>
        <w:jc w:val="both"/>
        <w:rPr>
          <w:color w:val="000000"/>
        </w:rPr>
      </w:pPr>
      <w:r>
        <w:t xml:space="preserve">Proposals and accompanying documents must be received in accordance with instructions provided. Proposals submitted to a different email address will not be considered; </w:t>
      </w:r>
    </w:p>
    <w:p w14:paraId="38C776C3" w14:textId="77777777" w:rsidR="009C2030" w:rsidRDefault="00820BA1">
      <w:pPr>
        <w:pStyle w:val="Normal1"/>
        <w:numPr>
          <w:ilvl w:val="0"/>
          <w:numId w:val="9"/>
        </w:numPr>
        <w:pBdr>
          <w:top w:val="nil"/>
          <w:left w:val="nil"/>
          <w:bottom w:val="nil"/>
          <w:right w:val="nil"/>
          <w:between w:val="nil"/>
        </w:pBdr>
        <w:shd w:val="clear" w:color="auto" w:fill="FFFFFF"/>
        <w:spacing w:after="0" w:line="240" w:lineRule="auto"/>
        <w:ind w:left="547"/>
        <w:jc w:val="both"/>
        <w:rPr>
          <w:color w:val="000000"/>
        </w:rPr>
      </w:pPr>
      <w:r>
        <w:t xml:space="preserve">Proposals from organizations that fail to provide the complete information to fulfill the basic eligibility criteria will not be considered; </w:t>
      </w:r>
    </w:p>
    <w:p w14:paraId="5723EB48" w14:textId="77777777" w:rsidR="009C2030" w:rsidRDefault="00820BA1">
      <w:pPr>
        <w:pStyle w:val="Normal1"/>
        <w:numPr>
          <w:ilvl w:val="0"/>
          <w:numId w:val="9"/>
        </w:numPr>
        <w:pBdr>
          <w:top w:val="nil"/>
          <w:left w:val="nil"/>
          <w:bottom w:val="nil"/>
          <w:right w:val="nil"/>
          <w:between w:val="nil"/>
        </w:pBdr>
        <w:shd w:val="clear" w:color="auto" w:fill="FFFFFF"/>
        <w:spacing w:after="0" w:line="240" w:lineRule="auto"/>
        <w:ind w:left="547"/>
        <w:jc w:val="both"/>
        <w:rPr>
          <w:color w:val="000000"/>
        </w:rPr>
      </w:pPr>
      <w:r>
        <w:t>Proposals received after the above deadline will not be considered;</w:t>
      </w:r>
    </w:p>
    <w:p w14:paraId="18061E32" w14:textId="77777777" w:rsidR="009C2030" w:rsidRDefault="00820BA1">
      <w:pPr>
        <w:pStyle w:val="Normal1"/>
        <w:numPr>
          <w:ilvl w:val="0"/>
          <w:numId w:val="9"/>
        </w:numPr>
        <w:pBdr>
          <w:top w:val="nil"/>
          <w:left w:val="nil"/>
          <w:bottom w:val="nil"/>
          <w:right w:val="nil"/>
          <w:between w:val="nil"/>
        </w:pBdr>
        <w:shd w:val="clear" w:color="auto" w:fill="FFFFFF"/>
        <w:spacing w:after="0" w:line="240" w:lineRule="auto"/>
        <w:ind w:left="547"/>
        <w:jc w:val="both"/>
        <w:rPr>
          <w:color w:val="000000"/>
        </w:rPr>
      </w:pPr>
      <w:r>
        <w:t xml:space="preserve">Organizations will be selected in accordance with the procedure set out in the UN-Habitat IP Management policy and Standard Operating Procedures; </w:t>
      </w:r>
    </w:p>
    <w:p w14:paraId="3DC1335D" w14:textId="77777777" w:rsidR="009C2030" w:rsidRDefault="00820BA1">
      <w:pPr>
        <w:pStyle w:val="Normal1"/>
        <w:numPr>
          <w:ilvl w:val="0"/>
          <w:numId w:val="9"/>
        </w:numPr>
        <w:pBdr>
          <w:top w:val="nil"/>
          <w:left w:val="nil"/>
          <w:bottom w:val="nil"/>
          <w:right w:val="nil"/>
          <w:between w:val="nil"/>
        </w:pBdr>
        <w:shd w:val="clear" w:color="auto" w:fill="FFFFFF"/>
        <w:spacing w:after="0" w:line="240" w:lineRule="auto"/>
        <w:ind w:left="547"/>
        <w:jc w:val="both"/>
        <w:rPr>
          <w:color w:val="000000"/>
        </w:rPr>
      </w:pPr>
      <w:r>
        <w:t xml:space="preserve">Proposals from applicants that fail to provide the requested information will be disregarded; </w:t>
      </w:r>
    </w:p>
    <w:p w14:paraId="37DC5066" w14:textId="77777777" w:rsidR="009C2030" w:rsidRDefault="00820BA1">
      <w:pPr>
        <w:pStyle w:val="Normal1"/>
        <w:numPr>
          <w:ilvl w:val="0"/>
          <w:numId w:val="9"/>
        </w:numPr>
        <w:pBdr>
          <w:top w:val="nil"/>
          <w:left w:val="nil"/>
          <w:bottom w:val="nil"/>
          <w:right w:val="nil"/>
          <w:between w:val="nil"/>
        </w:pBdr>
        <w:shd w:val="clear" w:color="auto" w:fill="FFFFFF"/>
        <w:spacing w:after="0" w:line="240" w:lineRule="auto"/>
        <w:ind w:left="547"/>
        <w:jc w:val="both"/>
        <w:rPr>
          <w:color w:val="000000"/>
        </w:rPr>
      </w:pPr>
      <w:r>
        <w:t xml:space="preserve">This CFP does not entail financial or any other commitment on the part of UN-Habitat. UN-Habitat reserves the right to accept or reject any or all proposals without incurring any obligations to provide justifications to the applicant(s); </w:t>
      </w:r>
    </w:p>
    <w:p w14:paraId="1A053C30" w14:textId="77777777" w:rsidR="009C2030" w:rsidRDefault="00820BA1">
      <w:pPr>
        <w:pStyle w:val="Normal1"/>
        <w:numPr>
          <w:ilvl w:val="0"/>
          <w:numId w:val="9"/>
        </w:numPr>
        <w:pBdr>
          <w:top w:val="nil"/>
          <w:left w:val="nil"/>
          <w:bottom w:val="nil"/>
          <w:right w:val="nil"/>
          <w:between w:val="nil"/>
        </w:pBdr>
        <w:shd w:val="clear" w:color="auto" w:fill="FFFFFF"/>
        <w:spacing w:after="0" w:line="240" w:lineRule="auto"/>
        <w:ind w:left="547"/>
        <w:jc w:val="both"/>
        <w:rPr>
          <w:color w:val="000000"/>
        </w:rPr>
      </w:pPr>
      <w:r>
        <w:t xml:space="preserve">All prices must be in USD (American dollars); </w:t>
      </w:r>
    </w:p>
    <w:p w14:paraId="55E2BCD3" w14:textId="77777777" w:rsidR="009C2030" w:rsidRDefault="00820BA1">
      <w:pPr>
        <w:pStyle w:val="Normal1"/>
        <w:numPr>
          <w:ilvl w:val="0"/>
          <w:numId w:val="9"/>
        </w:numPr>
        <w:pBdr>
          <w:top w:val="nil"/>
          <w:left w:val="nil"/>
          <w:bottom w:val="nil"/>
          <w:right w:val="nil"/>
          <w:between w:val="nil"/>
        </w:pBdr>
        <w:shd w:val="clear" w:color="auto" w:fill="FFFFFF"/>
        <w:spacing w:after="0" w:line="240" w:lineRule="auto"/>
        <w:ind w:left="547"/>
        <w:jc w:val="both"/>
        <w:rPr>
          <w:color w:val="000000"/>
        </w:rPr>
      </w:pPr>
      <w:r>
        <w:t>The technical proposal may be submitted in Portuguese or English. If submitted in Portuguese, a summary sheet (1 page) in English is mandatory.</w:t>
      </w:r>
    </w:p>
    <w:p w14:paraId="7672DE1D" w14:textId="77777777" w:rsidR="009C2030" w:rsidRDefault="009C2030">
      <w:pPr>
        <w:pStyle w:val="Normal1"/>
        <w:pBdr>
          <w:top w:val="nil"/>
          <w:left w:val="nil"/>
          <w:bottom w:val="nil"/>
          <w:right w:val="nil"/>
          <w:between w:val="nil"/>
        </w:pBdr>
        <w:shd w:val="clear" w:color="auto" w:fill="FFFFFF"/>
        <w:spacing w:after="0" w:line="240" w:lineRule="auto"/>
        <w:ind w:left="547"/>
        <w:jc w:val="both"/>
        <w:rPr>
          <w:color w:val="000000"/>
        </w:rPr>
      </w:pPr>
    </w:p>
    <w:p w14:paraId="2FBFFB38" w14:textId="77777777" w:rsidR="009C2030" w:rsidRDefault="00820BA1">
      <w:pPr>
        <w:pStyle w:val="Normal1"/>
        <w:pBdr>
          <w:top w:val="nil"/>
          <w:left w:val="nil"/>
          <w:bottom w:val="nil"/>
          <w:right w:val="nil"/>
          <w:between w:val="nil"/>
        </w:pBdr>
        <w:shd w:val="clear" w:color="auto" w:fill="FFFFFF"/>
        <w:spacing w:after="0" w:line="240" w:lineRule="auto"/>
        <w:ind w:left="547"/>
        <w:jc w:val="both"/>
        <w:rPr>
          <w:color w:val="000000"/>
        </w:rPr>
      </w:pPr>
      <w:r>
        <w:rPr>
          <w:noProof/>
          <w:lang w:val="es-ES"/>
        </w:rPr>
        <mc:AlternateContent>
          <mc:Choice Requires="wps">
            <w:drawing>
              <wp:anchor distT="0" distB="0" distL="0" distR="0" simplePos="0" relativeHeight="251658240" behindDoc="0" locked="0" layoutInCell="1" hidden="0" allowOverlap="1" wp14:anchorId="00E6B5BB" wp14:editId="2DD679AA">
                <wp:simplePos x="0" y="0"/>
                <wp:positionH relativeFrom="column">
                  <wp:posOffset>203200</wp:posOffset>
                </wp:positionH>
                <wp:positionV relativeFrom="paragraph">
                  <wp:posOffset>12700</wp:posOffset>
                </wp:positionV>
                <wp:extent cx="5942500" cy="2086606"/>
                <wp:effectExtent l="0" t="0" r="0" b="0"/>
                <wp:wrapNone/>
                <wp:docPr id="1" name="Retângulo 1"/>
                <wp:cNvGraphicFramePr/>
                <a:graphic xmlns:a="http://schemas.openxmlformats.org/drawingml/2006/main">
                  <a:graphicData uri="http://schemas.microsoft.com/office/word/2010/wordprocessingShape">
                    <wps:wsp>
                      <wps:cNvSpPr/>
                      <wps:spPr>
                        <a:xfrm>
                          <a:off x="2412900" y="2758350"/>
                          <a:ext cx="5866200" cy="2043300"/>
                        </a:xfrm>
                        <a:prstGeom prst="rect">
                          <a:avLst/>
                        </a:prstGeom>
                        <a:solidFill>
                          <a:srgbClr val="C6D9F1"/>
                        </a:solidFill>
                        <a:ln w="38150" cap="flat" cmpd="sng">
                          <a:solidFill>
                            <a:srgbClr val="F2F2F2"/>
                          </a:solidFill>
                          <a:prstDash val="solid"/>
                          <a:miter lim="8000"/>
                          <a:headEnd type="none" w="sm" len="sm"/>
                          <a:tailEnd type="none" w="sm" len="sm"/>
                        </a:ln>
                        <a:effectLst>
                          <a:outerShdw dist="28496" dir="3825519" algn="ctr" rotWithShape="0">
                            <a:srgbClr val="243F60">
                              <a:alpha val="49411"/>
                            </a:srgbClr>
                          </a:outerShdw>
                        </a:effectLst>
                      </wps:spPr>
                      <wps:txbx>
                        <w:txbxContent>
                          <w:p w14:paraId="5C64FAC0" w14:textId="77777777" w:rsidR="00691EBA" w:rsidRDefault="00691EBA">
                            <w:pPr>
                              <w:pStyle w:val="Normal1"/>
                              <w:spacing w:after="280" w:line="275" w:lineRule="auto"/>
                              <w:jc w:val="center"/>
                              <w:textDirection w:val="btLr"/>
                            </w:pPr>
                            <w:r>
                              <w:rPr>
                                <w:rFonts w:ascii="Arial" w:eastAsia="Arial" w:hAnsi="Arial" w:cs="Arial"/>
                                <w:b/>
                                <w:color w:val="000000"/>
                              </w:rPr>
                              <w:t>All documents should be sent, within the indicated deadline, to the following email address:</w:t>
                            </w:r>
                          </w:p>
                          <w:p w14:paraId="28F476FC" w14:textId="77777777" w:rsidR="00691EBA" w:rsidRDefault="00691EBA">
                            <w:pPr>
                              <w:pStyle w:val="Normal1"/>
                              <w:spacing w:before="280" w:after="280" w:line="275" w:lineRule="auto"/>
                              <w:jc w:val="center"/>
                              <w:textDirection w:val="btLr"/>
                            </w:pPr>
                            <w:r>
                              <w:rPr>
                                <w:rFonts w:ascii="Arial" w:eastAsia="Arial" w:hAnsi="Arial" w:cs="Arial"/>
                                <w:b/>
                                <w:color w:val="0000FF"/>
                                <w:sz w:val="24"/>
                                <w:u w:val="single"/>
                              </w:rPr>
                              <w:t>marica@onuhabitat.org</w:t>
                            </w:r>
                          </w:p>
                          <w:p w14:paraId="45857637" w14:textId="77777777" w:rsidR="00691EBA" w:rsidRDefault="00691EBA">
                            <w:pPr>
                              <w:pStyle w:val="Normal1"/>
                              <w:spacing w:before="280" w:after="280" w:line="275" w:lineRule="auto"/>
                              <w:jc w:val="center"/>
                              <w:textDirection w:val="btLr"/>
                            </w:pPr>
                            <w:r>
                              <w:rPr>
                                <w:rFonts w:ascii="Arial" w:eastAsia="Arial" w:hAnsi="Arial" w:cs="Arial"/>
                                <w:b/>
                                <w:color w:val="000000"/>
                              </w:rPr>
                              <w:t>addressed to the “UN-Habitat Brazil Team” with the following subject title:</w:t>
                            </w:r>
                          </w:p>
                          <w:p w14:paraId="2C14FF90" w14:textId="77777777" w:rsidR="00691EBA" w:rsidRDefault="00691EBA">
                            <w:pPr>
                              <w:pStyle w:val="Normal1"/>
                              <w:spacing w:before="280" w:after="280" w:line="275" w:lineRule="auto"/>
                              <w:jc w:val="center"/>
                              <w:textDirection w:val="btLr"/>
                            </w:pPr>
                            <w:r>
                              <w:rPr>
                                <w:rFonts w:ascii="Arial" w:eastAsia="Arial" w:hAnsi="Arial" w:cs="Arial"/>
                                <w:b/>
                                <w:color w:val="000000"/>
                              </w:rPr>
                              <w:t>MARICÁ - ACTIVE SEARCH TECHNICAL PROPOSAL :: ORGANIZATION’S NAME/ACRONYM</w:t>
                            </w:r>
                          </w:p>
                        </w:txbxContent>
                      </wps:txbx>
                      <wps:bodyPr spcFirstLastPara="1" wrap="square" lIns="91425" tIns="45700" rIns="91425" bIns="45700" anchor="t" anchorCtr="0">
                        <a:noAutofit/>
                      </wps:bodyPr>
                    </wps:wsp>
                  </a:graphicData>
                </a:graphic>
              </wp:anchor>
            </w:drawing>
          </mc:Choice>
          <mc:Fallback>
            <w:pict>
              <v:rect id="Retângulo 1" o:spid="_x0000_s1029" style="position:absolute;left:0;text-align:left;margin-left:16pt;margin-top:1pt;width:467.9pt;height:164.3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" fillcolor="#c6d9f1" strokecolor="#f2f2f2" strokeweight="1.0597mm">
                <v:stroke startarrowwidth="narrow" startarrowlength="short" endarrowwidth="narrow" endarrowlength="short" miterlimit="5243f"/>
                <v:shadow on="t" color="#243f60" opacity="32381f" offset=".35mm,.70997mm"/>
                <v:textbox inset="2.53958mm,1.2694mm,2.53958mm,1.2694mm">
                  <w:txbxContent>
                    <w:p w:rsidR="00691EBA" w:rsidRDefault="00691EBA">
                      <w:pPr>
                        <w:pStyle w:val="Normal1"/>
                        <w:spacing w:after="280" w:line="275" w:lineRule="auto"/>
                        <w:jc w:val="center"/>
                        <w:textDirection w:val="btLr"/>
                      </w:pPr>
                      <w:r>
                        <w:rPr>
                          <w:rFonts w:ascii="Arial" w:eastAsia="Arial" w:hAnsi="Arial" w:cs="Arial"/>
                          <w:b/>
                          <w:color w:val="000000"/>
                        </w:rPr>
                        <w:t>All documents should be sent, within the indicated deadline, to the following email address:</w:t>
                      </w:r>
                    </w:p>
                    <w:p w:rsidR="00691EBA" w:rsidRDefault="00691EBA">
                      <w:pPr>
                        <w:pStyle w:val="Normal1"/>
                        <w:spacing w:before="280" w:after="280" w:line="275" w:lineRule="auto"/>
                        <w:jc w:val="center"/>
                        <w:textDirection w:val="btLr"/>
                      </w:pPr>
                      <w:r>
                        <w:rPr>
                          <w:rFonts w:ascii="Arial" w:eastAsia="Arial" w:hAnsi="Arial" w:cs="Arial"/>
                          <w:b/>
                          <w:color w:val="0000FF"/>
                          <w:sz w:val="24"/>
                          <w:u w:val="single"/>
                        </w:rPr>
                        <w:t>marica@onuhabitat.org</w:t>
                      </w:r>
                    </w:p>
                    <w:p w:rsidR="00691EBA" w:rsidRDefault="00691EBA">
                      <w:pPr>
                        <w:pStyle w:val="Normal1"/>
                        <w:spacing w:before="280" w:after="280" w:line="275" w:lineRule="auto"/>
                        <w:jc w:val="center"/>
                        <w:textDirection w:val="btLr"/>
                      </w:pPr>
                      <w:r>
                        <w:rPr>
                          <w:rFonts w:ascii="Arial" w:eastAsia="Arial" w:hAnsi="Arial" w:cs="Arial"/>
                          <w:b/>
                          <w:color w:val="000000"/>
                        </w:rPr>
                        <w:t>addressed to the “UN-Habitat Brazil Team” with the following subject title:</w:t>
                      </w:r>
                    </w:p>
                    <w:p w:rsidR="00691EBA" w:rsidRDefault="00691EBA">
                      <w:pPr>
                        <w:pStyle w:val="Normal1"/>
                        <w:spacing w:before="280" w:after="280" w:line="275" w:lineRule="auto"/>
                        <w:jc w:val="center"/>
                        <w:textDirection w:val="btLr"/>
                      </w:pPr>
                      <w:r>
                        <w:rPr>
                          <w:rFonts w:ascii="Arial" w:eastAsia="Arial" w:hAnsi="Arial" w:cs="Arial"/>
                          <w:b/>
                          <w:color w:val="000000"/>
                        </w:rPr>
                        <w:t xml:space="preserve">MARICÁ - ACTIVE SEARCH TECHNICAL </w:t>
                      </w:r>
                      <w:proofErr w:type="gramStart"/>
                      <w:r>
                        <w:rPr>
                          <w:rFonts w:ascii="Arial" w:eastAsia="Arial" w:hAnsi="Arial" w:cs="Arial"/>
                          <w:b/>
                          <w:color w:val="000000"/>
                        </w:rPr>
                        <w:t>PROPOSAL :</w:t>
                      </w:r>
                      <w:proofErr w:type="gramEnd"/>
                      <w:r>
                        <w:rPr>
                          <w:rFonts w:ascii="Arial" w:eastAsia="Arial" w:hAnsi="Arial" w:cs="Arial"/>
                          <w:b/>
                          <w:color w:val="000000"/>
                        </w:rPr>
                        <w:t>: ORGANIZATION’S NAME/ACRONYM</w:t>
                      </w:r>
                    </w:p>
                  </w:txbxContent>
                </v:textbox>
              </v:rect>
            </w:pict>
          </mc:Fallback>
        </mc:AlternateContent>
      </w:r>
    </w:p>
    <w:p w14:paraId="73155068" w14:textId="77777777" w:rsidR="009C2030" w:rsidRDefault="009C2030">
      <w:pPr>
        <w:pStyle w:val="Normal1"/>
        <w:pBdr>
          <w:top w:val="nil"/>
          <w:left w:val="nil"/>
          <w:bottom w:val="nil"/>
          <w:right w:val="nil"/>
          <w:between w:val="nil"/>
        </w:pBdr>
        <w:shd w:val="clear" w:color="auto" w:fill="FFFFFF"/>
        <w:spacing w:after="0" w:line="240" w:lineRule="auto"/>
        <w:jc w:val="both"/>
        <w:rPr>
          <w:color w:val="000000"/>
        </w:rPr>
      </w:pPr>
    </w:p>
    <w:p w14:paraId="13BAA769" w14:textId="77777777" w:rsidR="009C2030" w:rsidRDefault="009C2030">
      <w:pPr>
        <w:pStyle w:val="Normal1"/>
        <w:pBdr>
          <w:top w:val="nil"/>
          <w:left w:val="nil"/>
          <w:bottom w:val="nil"/>
          <w:right w:val="nil"/>
          <w:between w:val="nil"/>
        </w:pBdr>
        <w:shd w:val="clear" w:color="auto" w:fill="FFFFFF"/>
        <w:spacing w:after="0" w:line="240" w:lineRule="auto"/>
        <w:jc w:val="both"/>
        <w:rPr>
          <w:color w:val="000000"/>
        </w:rPr>
      </w:pPr>
    </w:p>
    <w:p w14:paraId="7AB523E8" w14:textId="77777777" w:rsidR="009C2030" w:rsidRDefault="009C2030">
      <w:pPr>
        <w:pStyle w:val="Normal1"/>
        <w:pBdr>
          <w:top w:val="nil"/>
          <w:left w:val="nil"/>
          <w:bottom w:val="nil"/>
          <w:right w:val="nil"/>
          <w:between w:val="nil"/>
        </w:pBdr>
        <w:shd w:val="clear" w:color="auto" w:fill="FFFFFF"/>
        <w:spacing w:after="0" w:line="240" w:lineRule="auto"/>
        <w:jc w:val="both"/>
        <w:rPr>
          <w:color w:val="000000"/>
        </w:rPr>
      </w:pPr>
    </w:p>
    <w:p w14:paraId="122F8766" w14:textId="77777777" w:rsidR="009C2030" w:rsidRDefault="009C2030">
      <w:pPr>
        <w:pStyle w:val="Normal1"/>
        <w:spacing w:after="0" w:line="240" w:lineRule="auto"/>
      </w:pPr>
    </w:p>
    <w:sectPr w:rsidR="009C2030">
      <w:headerReference w:type="default" r:id="rId11"/>
      <w:footerReference w:type="default" r:id="rId12"/>
      <w:pgSz w:w="12240" w:h="15840"/>
      <w:pgMar w:top="1888" w:right="1168" w:bottom="1259" w:left="1259" w:header="272" w:footer="81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3F0AAA" w14:textId="77777777" w:rsidR="00902C99" w:rsidRDefault="00902C99">
      <w:pPr>
        <w:spacing w:after="0" w:line="240" w:lineRule="auto"/>
      </w:pPr>
      <w:r>
        <w:separator/>
      </w:r>
    </w:p>
  </w:endnote>
  <w:endnote w:type="continuationSeparator" w:id="0">
    <w:p w14:paraId="1A67C78E" w14:textId="77777777" w:rsidR="00902C99" w:rsidRDefault="00902C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iberation Sans">
    <w:charset w:val="00"/>
    <w:family w:val="auto"/>
    <w:pitch w:val="default"/>
  </w:font>
  <w:font w:name="Georgia">
    <w:panose1 w:val="02040502050405020303"/>
    <w:charset w:val="00"/>
    <w:family w:val="roman"/>
    <w:pitch w:val="variable"/>
    <w:sig w:usb0="00000287" w:usb1="00000000" w:usb2="00000000" w:usb3="00000000" w:csb0="0000009F" w:csb1="00000000"/>
  </w:font>
  <w:font w:name="Lucida Grande">
    <w:altName w:val="Segoe UI"/>
    <w:charset w:val="00"/>
    <w:family w:val="auto"/>
    <w:pitch w:val="variable"/>
    <w:sig w:usb0="E1000AEF" w:usb1="5000A1FF" w:usb2="00000000" w:usb3="00000000" w:csb0="000001BF" w:csb1="00000000"/>
  </w:font>
  <w:font w:name="Times">
    <w:panose1 w:val="02020603050405020304"/>
    <w:charset w:val="00"/>
    <w:family w:val="roman"/>
    <w:pitch w:val="variable"/>
    <w:sig w:usb0="00000007" w:usb1="00000000" w:usb2="00000000" w:usb3="00000000" w:csb0="00000093"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E5D437" w14:textId="77777777" w:rsidR="00691EBA" w:rsidRDefault="00691EBA">
    <w:pPr>
      <w:pStyle w:val="Normal1"/>
      <w:pBdr>
        <w:top w:val="nil"/>
        <w:left w:val="nil"/>
        <w:bottom w:val="nil"/>
        <w:right w:val="nil"/>
        <w:between w:val="nil"/>
      </w:pBdr>
      <w:tabs>
        <w:tab w:val="center" w:pos="4680"/>
        <w:tab w:val="right" w:pos="9360"/>
      </w:tabs>
      <w:spacing w:after="0" w:line="240" w:lineRule="auto"/>
      <w:jc w:val="center"/>
      <w:rPr>
        <w:color w:val="000000"/>
      </w:rPr>
    </w:pPr>
    <w:r>
      <w:rPr>
        <w:color w:val="000000"/>
      </w:rPr>
      <w:t xml:space="preserve">Page </w:t>
    </w:r>
    <w:r>
      <w:rPr>
        <w:b/>
        <w:color w:val="000000"/>
        <w:sz w:val="24"/>
        <w:szCs w:val="24"/>
      </w:rPr>
      <w:fldChar w:fldCharType="begin"/>
    </w:r>
    <w:r>
      <w:rPr>
        <w:b/>
        <w:color w:val="000000"/>
        <w:sz w:val="24"/>
        <w:szCs w:val="24"/>
      </w:rPr>
      <w:instrText>PAGE</w:instrText>
    </w:r>
    <w:r>
      <w:rPr>
        <w:b/>
        <w:color w:val="000000"/>
        <w:sz w:val="24"/>
        <w:szCs w:val="24"/>
      </w:rPr>
      <w:fldChar w:fldCharType="separate"/>
    </w:r>
    <w:r>
      <w:rPr>
        <w:b/>
        <w:noProof/>
        <w:color w:val="000000"/>
        <w:sz w:val="24"/>
        <w:szCs w:val="24"/>
      </w:rPr>
      <w:t>1</w:t>
    </w:r>
    <w:r>
      <w:rPr>
        <w:b/>
        <w:color w:val="000000"/>
        <w:sz w:val="24"/>
        <w:szCs w:val="24"/>
      </w:rPr>
      <w:fldChar w:fldCharType="end"/>
    </w:r>
    <w:r>
      <w:rPr>
        <w:color w:val="000000"/>
      </w:rPr>
      <w:t xml:space="preserve"> of </w:t>
    </w:r>
    <w:r>
      <w:rPr>
        <w:b/>
        <w:color w:val="000000"/>
        <w:sz w:val="24"/>
        <w:szCs w:val="24"/>
      </w:rPr>
      <w:fldChar w:fldCharType="begin"/>
    </w:r>
    <w:r>
      <w:rPr>
        <w:b/>
        <w:color w:val="000000"/>
        <w:sz w:val="24"/>
        <w:szCs w:val="24"/>
      </w:rPr>
      <w:instrText>NUMPAGES</w:instrText>
    </w:r>
    <w:r>
      <w:rPr>
        <w:b/>
        <w:color w:val="000000"/>
        <w:sz w:val="24"/>
        <w:szCs w:val="24"/>
      </w:rPr>
      <w:fldChar w:fldCharType="separate"/>
    </w:r>
    <w:r>
      <w:rPr>
        <w:b/>
        <w:noProof/>
        <w:color w:val="000000"/>
        <w:sz w:val="24"/>
        <w:szCs w:val="24"/>
      </w:rPr>
      <w:t>16</w:t>
    </w:r>
    <w:r>
      <w:rPr>
        <w:b/>
        <w:color w:val="000000"/>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0A90E7" w14:textId="77777777" w:rsidR="00902C99" w:rsidRDefault="00902C99">
      <w:pPr>
        <w:spacing w:after="0" w:line="240" w:lineRule="auto"/>
      </w:pPr>
      <w:r>
        <w:separator/>
      </w:r>
    </w:p>
  </w:footnote>
  <w:footnote w:type="continuationSeparator" w:id="0">
    <w:p w14:paraId="595CDE47" w14:textId="77777777" w:rsidR="00902C99" w:rsidRDefault="00902C99">
      <w:pPr>
        <w:spacing w:after="0" w:line="240" w:lineRule="auto"/>
      </w:pPr>
      <w:r>
        <w:continuationSeparator/>
      </w:r>
    </w:p>
  </w:footnote>
  <w:footnote w:id="1">
    <w:p w14:paraId="59437233" w14:textId="77777777" w:rsidR="00691EBA" w:rsidRPr="00691EBA" w:rsidRDefault="00691EBA">
      <w:pPr>
        <w:pStyle w:val="Normal1"/>
        <w:spacing w:after="0" w:line="240" w:lineRule="auto"/>
        <w:ind w:right="28"/>
        <w:jc w:val="both"/>
        <w:rPr>
          <w:sz w:val="18"/>
          <w:szCs w:val="18"/>
        </w:rPr>
      </w:pPr>
      <w:r w:rsidRPr="00691EBA">
        <w:rPr>
          <w:sz w:val="18"/>
          <w:szCs w:val="18"/>
          <w:vertAlign w:val="superscript"/>
        </w:rPr>
        <w:footnoteRef/>
      </w:r>
      <w:r w:rsidRPr="00691EBA">
        <w:rPr>
          <w:sz w:val="18"/>
          <w:szCs w:val="18"/>
        </w:rPr>
        <w:t xml:space="preserve"> In 2018, its population was 157,789 inhabitants according to IBGE's Population Estimation, available at: </w:t>
      </w:r>
      <w:hyperlink r:id="rId1">
        <w:r w:rsidRPr="00691EBA">
          <w:rPr>
            <w:color w:val="1155CC"/>
            <w:sz w:val="18"/>
            <w:szCs w:val="18"/>
            <w:u w:val="single"/>
          </w:rPr>
          <w:t>https://cidades.ibge.gov.br/brasil/rj/marica/panorama</w:t>
        </w:r>
      </w:hyperlink>
      <w:r w:rsidRPr="00691EBA">
        <w:rPr>
          <w:sz w:val="18"/>
          <w:szCs w:val="18"/>
        </w:rPr>
        <w:t>, accessed on Aug. 6, 2019.</w:t>
      </w:r>
    </w:p>
  </w:footnote>
  <w:footnote w:id="2">
    <w:p w14:paraId="0B80EEE3" w14:textId="77777777" w:rsidR="00691EBA" w:rsidRPr="00691EBA" w:rsidRDefault="00691EBA">
      <w:pPr>
        <w:pStyle w:val="Normal1"/>
        <w:spacing w:after="0" w:line="240" w:lineRule="auto"/>
        <w:rPr>
          <w:sz w:val="18"/>
          <w:szCs w:val="18"/>
        </w:rPr>
      </w:pPr>
      <w:r w:rsidRPr="00691EBA">
        <w:rPr>
          <w:sz w:val="18"/>
          <w:szCs w:val="18"/>
          <w:vertAlign w:val="superscript"/>
        </w:rPr>
        <w:footnoteRef/>
      </w:r>
      <w:r w:rsidRPr="00691EBA">
        <w:rPr>
          <w:sz w:val="18"/>
          <w:szCs w:val="18"/>
        </w:rPr>
        <w:t xml:space="preserve">  Available at: </w:t>
      </w:r>
      <w:hyperlink r:id="rId2">
        <w:r w:rsidRPr="00691EBA">
          <w:rPr>
            <w:color w:val="0000FF"/>
            <w:sz w:val="18"/>
            <w:szCs w:val="18"/>
            <w:u w:val="single"/>
          </w:rPr>
          <w:t>https://cidades.ibge.gov.br/brasil/rj/marica/panorama</w:t>
        </w:r>
      </w:hyperlink>
      <w:r w:rsidRPr="00691EBA">
        <w:rPr>
          <w:sz w:val="18"/>
          <w:szCs w:val="18"/>
        </w:rPr>
        <w:t>, accessed on Aug. 6, 2019.</w:t>
      </w:r>
    </w:p>
  </w:footnote>
  <w:footnote w:id="3">
    <w:p w14:paraId="6C594491" w14:textId="77777777" w:rsidR="00691EBA" w:rsidRDefault="00691EBA">
      <w:pPr>
        <w:pStyle w:val="Normal1"/>
        <w:spacing w:after="0" w:line="240" w:lineRule="auto"/>
        <w:rPr>
          <w:sz w:val="20"/>
          <w:szCs w:val="20"/>
        </w:rPr>
      </w:pPr>
      <w:r w:rsidRPr="00691EBA">
        <w:rPr>
          <w:sz w:val="18"/>
          <w:szCs w:val="18"/>
          <w:vertAlign w:val="superscript"/>
        </w:rPr>
        <w:footnoteRef/>
      </w:r>
      <w:r w:rsidRPr="00691EBA">
        <w:rPr>
          <w:sz w:val="18"/>
          <w:szCs w:val="18"/>
        </w:rPr>
        <w:t xml:space="preserve"> Available at: </w:t>
      </w:r>
      <w:hyperlink r:id="rId3">
        <w:r w:rsidRPr="00691EBA">
          <w:rPr>
            <w:color w:val="0000FF"/>
            <w:sz w:val="18"/>
            <w:szCs w:val="18"/>
            <w:u w:val="single"/>
          </w:rPr>
          <w:t>http://mds.gov.br/assuntos/brasil-sem-miseria/busca-ativa</w:t>
        </w:r>
      </w:hyperlink>
      <w:r w:rsidRPr="00691EBA">
        <w:rPr>
          <w:sz w:val="18"/>
          <w:szCs w:val="18"/>
        </w:rPr>
        <w:t>, accessed on Aug. 8, 2019.</w:t>
      </w:r>
    </w:p>
  </w:footnote>
  <w:footnote w:id="4">
    <w:p w14:paraId="37A8612B" w14:textId="77777777" w:rsidR="00691EBA" w:rsidRPr="00691EBA" w:rsidRDefault="00691EBA">
      <w:pPr>
        <w:pStyle w:val="Normal1"/>
        <w:pBdr>
          <w:top w:val="nil"/>
          <w:left w:val="nil"/>
          <w:bottom w:val="nil"/>
          <w:right w:val="nil"/>
          <w:between w:val="nil"/>
        </w:pBdr>
        <w:spacing w:after="0" w:line="240" w:lineRule="auto"/>
        <w:ind w:right="28"/>
        <w:jc w:val="both"/>
        <w:rPr>
          <w:color w:val="000000"/>
          <w:sz w:val="18"/>
          <w:szCs w:val="18"/>
          <w:lang w:val="pt-BR"/>
        </w:rPr>
      </w:pPr>
      <w:r>
        <w:rPr>
          <w:vertAlign w:val="superscript"/>
        </w:rPr>
        <w:footnoteRef/>
      </w:r>
      <w:r w:rsidRPr="00691EBA">
        <w:rPr>
          <w:color w:val="000000"/>
          <w:sz w:val="18"/>
          <w:szCs w:val="18"/>
          <w:vertAlign w:val="superscript"/>
          <w:lang w:val="pt-BR"/>
        </w:rPr>
        <w:t xml:space="preserve"> </w:t>
      </w:r>
      <w:r w:rsidRPr="00691EBA">
        <w:rPr>
          <w:color w:val="000000"/>
          <w:sz w:val="18"/>
          <w:szCs w:val="18"/>
          <w:lang w:val="pt-BR"/>
        </w:rPr>
        <w:t xml:space="preserve">Adotada em 25 de setembro de 2015 pela Assembleia Geral da ONU, o documento “Transformando Nosso Mundo: a Agenda 2030 para o Desenvolvimento Sustentável” (A/RES/70/1) é um plano de ação para as pessoas, o planeta, a prosperidade, a paz e as parcerias (os cinco “P”). Os Objetivos de Desenvolvimento Sustentável (ODS) são parte integrante da Agenda e são compostos por 17 objetivos e 169 metas, interdependentes e indivisíveis, o que demonstra a ambição desta Agenda reconhecendo o nível de complexidade do desafio em escala mundial. O Objetivo 11, conhecido como “ODS Urbano”, é “tornar as cidades e os assentamentos humanos inclusivos, seguros, resilientes e sustentáveis”, o que demanda um monitoramento de progresso em nível local. A Agenda 2030 traduzida para o português está disponível em: </w:t>
      </w:r>
      <w:hyperlink r:id="rId4">
        <w:r w:rsidRPr="00691EBA">
          <w:rPr>
            <w:color w:val="1155CC"/>
            <w:sz w:val="18"/>
            <w:szCs w:val="18"/>
            <w:u w:val="single"/>
            <w:lang w:val="pt-BR"/>
          </w:rPr>
          <w:t>https://nacoesunidas.org/pos2015/agenda2030/</w:t>
        </w:r>
      </w:hyperlink>
      <w:r w:rsidRPr="00691EBA">
        <w:rPr>
          <w:color w:val="000000"/>
          <w:sz w:val="18"/>
          <w:szCs w:val="18"/>
          <w:lang w:val="pt-BR"/>
        </w:rPr>
        <w:t>, accessed on Mar. 29,</w:t>
      </w:r>
      <w:r w:rsidRPr="00691EBA">
        <w:rPr>
          <w:sz w:val="18"/>
          <w:szCs w:val="18"/>
          <w:lang w:val="pt-BR"/>
        </w:rPr>
        <w:t xml:space="preserve"> 2019.</w:t>
      </w:r>
    </w:p>
  </w:footnote>
  <w:footnote w:id="5">
    <w:p w14:paraId="51A47713" w14:textId="77777777" w:rsidR="00691EBA" w:rsidRPr="00691EBA" w:rsidRDefault="00691EBA" w:rsidP="00691EBA">
      <w:pPr>
        <w:spacing w:line="240" w:lineRule="auto"/>
        <w:jc w:val="both"/>
        <w:rPr>
          <w:sz w:val="18"/>
          <w:szCs w:val="18"/>
          <w:lang w:val="pt-BR"/>
        </w:rPr>
      </w:pPr>
      <w:r w:rsidRPr="00691EBA">
        <w:rPr>
          <w:rStyle w:val="Refdenotaderodap"/>
          <w:sz w:val="18"/>
          <w:szCs w:val="18"/>
        </w:rPr>
        <w:footnoteRef/>
      </w:r>
      <w:r w:rsidRPr="00691EBA">
        <w:rPr>
          <w:sz w:val="18"/>
          <w:szCs w:val="18"/>
        </w:rPr>
        <w:t xml:space="preserve"> </w:t>
      </w:r>
      <w:r w:rsidRPr="00691EBA">
        <w:rPr>
          <w:sz w:val="18"/>
          <w:szCs w:val="18"/>
          <w:vertAlign w:val="superscript"/>
        </w:rPr>
        <w:footnoteRef/>
      </w:r>
      <w:r w:rsidRPr="00691EBA">
        <w:rPr>
          <w:sz w:val="18"/>
          <w:szCs w:val="18"/>
        </w:rPr>
        <w:t xml:space="preserve"> In order to examine each micro-urban reality of the city, the Instituto Pereira Passos of the City of Rio de Janeiro developed a social development </w:t>
      </w:r>
      <w:r w:rsidRPr="00691EBA">
        <w:rPr>
          <w:color w:val="000000"/>
          <w:sz w:val="18"/>
          <w:szCs w:val="18"/>
          <w:lang w:val="en-GB"/>
        </w:rPr>
        <w:t>index (IDS) using the smallest spatial disaggregation of the territory for which census data exist, to</w:t>
      </w:r>
      <w:r>
        <w:rPr>
          <w:color w:val="000000"/>
          <w:sz w:val="18"/>
          <w:szCs w:val="18"/>
          <w:lang w:val="en-GB"/>
        </w:rPr>
        <w:t xml:space="preserve"> m</w:t>
      </w:r>
      <w:r w:rsidRPr="00691EBA">
        <w:rPr>
          <w:color w:val="000000"/>
          <w:sz w:val="18"/>
          <w:szCs w:val="18"/>
          <w:lang w:val="en-GB"/>
        </w:rPr>
        <w:t xml:space="preserve">easure the degree of social development of a given geographical area in comparison with others in the same municipality. </w:t>
      </w:r>
      <w:r w:rsidRPr="00616A5E">
        <w:rPr>
          <w:color w:val="000000"/>
          <w:sz w:val="18"/>
          <w:szCs w:val="18"/>
          <w:lang w:val="en-GB"/>
        </w:rPr>
        <w:t>See Social</w:t>
      </w:r>
      <w:r w:rsidRPr="00691EBA">
        <w:rPr>
          <w:sz w:val="18"/>
          <w:szCs w:val="18"/>
        </w:rPr>
        <w:t xml:space="preserve"> Development Index - IDS by AP, RP, RA, neighborhood and favela. </w:t>
      </w:r>
      <w:r w:rsidRPr="00691EBA">
        <w:rPr>
          <w:sz w:val="18"/>
          <w:szCs w:val="18"/>
          <w:lang w:val="pt-BR"/>
        </w:rPr>
        <w:t xml:space="preserve">Municipality of Rio de Janeiro - 2010. IPP/DataRio. </w:t>
      </w:r>
      <w:hyperlink r:id="rId5">
        <w:r w:rsidRPr="00691EBA">
          <w:rPr>
            <w:color w:val="1155CC"/>
            <w:sz w:val="18"/>
            <w:szCs w:val="18"/>
            <w:u w:val="single"/>
            <w:lang w:val="pt-BR"/>
          </w:rPr>
          <w:t>http://www.data.rio/datasets/f7ec7718c6ab403e9171d898538ab798</w:t>
        </w:r>
      </w:hyperlink>
      <w:r w:rsidRPr="00691EBA">
        <w:rPr>
          <w:sz w:val="18"/>
          <w:szCs w:val="18"/>
          <w:lang w:val="pt-BR"/>
        </w:rPr>
        <w:t>,  accessed Jan. 2018.</w:t>
      </w:r>
    </w:p>
    <w:p w14:paraId="2D79068B" w14:textId="77777777" w:rsidR="00691EBA" w:rsidRPr="00691EBA" w:rsidRDefault="00691EBA">
      <w:pPr>
        <w:pStyle w:val="Textodenotaderodap"/>
        <w:rPr>
          <w:lang w:val="pt-BR"/>
        </w:rPr>
      </w:pPr>
    </w:p>
  </w:footnote>
  <w:footnote w:id="6">
    <w:p w14:paraId="16FCD8E4" w14:textId="77777777" w:rsidR="00691EBA" w:rsidRDefault="00691EBA">
      <w:pPr>
        <w:pStyle w:val="Normal1"/>
        <w:spacing w:after="0" w:line="240" w:lineRule="auto"/>
        <w:rPr>
          <w:sz w:val="20"/>
          <w:szCs w:val="20"/>
          <w:highlight w:val="yellow"/>
        </w:rPr>
      </w:pPr>
      <w:r>
        <w:rPr>
          <w:vertAlign w:val="superscript"/>
        </w:rPr>
        <w:footnoteRef/>
      </w:r>
      <w:r>
        <w:rPr>
          <w:sz w:val="20"/>
          <w:szCs w:val="20"/>
        </w:rPr>
        <w:t xml:space="preserve"> It is important to note that families are not forced to participate in interviews; however, based on previous experiences, refusals </w:t>
      </w:r>
      <w:r w:rsidRPr="00691EBA">
        <w:rPr>
          <w:sz w:val="20"/>
          <w:szCs w:val="20"/>
        </w:rPr>
        <w:t>should not reach 5%.</w:t>
      </w:r>
    </w:p>
  </w:footnote>
  <w:footnote w:id="7">
    <w:p w14:paraId="7D1966DC" w14:textId="77777777" w:rsidR="00691EBA" w:rsidRDefault="00691EBA">
      <w:pPr>
        <w:pStyle w:val="Normal1"/>
        <w:spacing w:after="0" w:line="240" w:lineRule="auto"/>
        <w:rPr>
          <w:sz w:val="20"/>
          <w:szCs w:val="20"/>
        </w:rPr>
      </w:pPr>
      <w:r>
        <w:rPr>
          <w:vertAlign w:val="superscript"/>
        </w:rPr>
        <w:footnoteRef/>
      </w:r>
      <w:r>
        <w:rPr>
          <w:sz w:val="20"/>
          <w:szCs w:val="20"/>
        </w:rPr>
        <w:t xml:space="preserve"> According to IBGE, the reference person is the "Person responsible for the household unit (or family) or that would be considered so by other members", available at </w:t>
      </w:r>
      <w:hyperlink r:id="rId6">
        <w:r>
          <w:rPr>
            <w:color w:val="1155CC"/>
            <w:sz w:val="20"/>
            <w:szCs w:val="20"/>
            <w:u w:val="single"/>
          </w:rPr>
          <w:t>https://biblioteca.ibge.gov.br/visualizacao/livros/liv98887.pdf</w:t>
        </w:r>
      </w:hyperlink>
      <w:r>
        <w:rPr>
          <w:sz w:val="20"/>
          <w:szCs w:val="20"/>
        </w:rPr>
        <w:t>, accessed on Aug. 12, 2019.</w:t>
      </w:r>
    </w:p>
  </w:footnote>
  <w:footnote w:id="8">
    <w:p w14:paraId="528C036D" w14:textId="77777777" w:rsidR="00691EBA" w:rsidRDefault="00691EBA">
      <w:pPr>
        <w:pStyle w:val="Normal1"/>
        <w:spacing w:after="0" w:line="240" w:lineRule="auto"/>
        <w:rPr>
          <w:sz w:val="20"/>
          <w:szCs w:val="20"/>
        </w:rPr>
      </w:pPr>
      <w:r>
        <w:rPr>
          <w:vertAlign w:val="superscript"/>
        </w:rPr>
        <w:footnoteRef/>
      </w:r>
      <w:r>
        <w:rPr>
          <w:sz w:val="20"/>
          <w:szCs w:val="20"/>
        </w:rPr>
        <w:t xml:space="preserve"> Available at: </w:t>
      </w:r>
      <w:hyperlink r:id="rId7">
        <w:r>
          <w:rPr>
            <w:color w:val="1155CC"/>
            <w:sz w:val="20"/>
            <w:szCs w:val="20"/>
            <w:u w:val="single"/>
          </w:rPr>
          <w:t>https://seriesestatisticas.ibge.gov.br/pdfs/definicoes_sociais.pdf</w:t>
        </w:r>
      </w:hyperlink>
      <w:r>
        <w:rPr>
          <w:sz w:val="20"/>
          <w:szCs w:val="20"/>
        </w:rPr>
        <w:t>, accessed on Aug. 7, 2019.</w:t>
      </w:r>
    </w:p>
  </w:footnote>
  <w:footnote w:id="9">
    <w:p w14:paraId="606C5007" w14:textId="77777777" w:rsidR="00691EBA" w:rsidRDefault="00691EBA">
      <w:pPr>
        <w:pStyle w:val="Normal1"/>
        <w:spacing w:after="0" w:line="240" w:lineRule="auto"/>
        <w:rPr>
          <w:sz w:val="20"/>
          <w:szCs w:val="20"/>
        </w:rPr>
      </w:pPr>
      <w:r>
        <w:rPr>
          <w:vertAlign w:val="superscript"/>
        </w:rPr>
        <w:footnoteRef/>
      </w:r>
      <w:r>
        <w:rPr>
          <w:sz w:val="20"/>
          <w:szCs w:val="20"/>
        </w:rPr>
        <w:t xml:space="preserve"> For more information, visit </w:t>
      </w:r>
      <w:hyperlink r:id="rId8">
        <w:r>
          <w:rPr>
            <w:color w:val="1155CC"/>
            <w:sz w:val="20"/>
            <w:szCs w:val="20"/>
            <w:u w:val="single"/>
          </w:rPr>
          <w:t>https://censo2010.ibge.gov.br/materiais/guia-do-censo/glossario.html</w:t>
        </w:r>
      </w:hyperlink>
      <w:r>
        <w:rPr>
          <w:sz w:val="20"/>
          <w:szCs w:val="20"/>
        </w:rPr>
        <w:t xml:space="preserve">. </w:t>
      </w:r>
    </w:p>
  </w:footnote>
  <w:footnote w:id="10">
    <w:p w14:paraId="3646F7CE" w14:textId="77777777" w:rsidR="00691EBA" w:rsidRDefault="00691EBA">
      <w:pPr>
        <w:pStyle w:val="Normal1"/>
        <w:spacing w:line="240" w:lineRule="auto"/>
        <w:jc w:val="both"/>
        <w:rPr>
          <w:sz w:val="18"/>
          <w:szCs w:val="18"/>
        </w:rPr>
      </w:pPr>
      <w:r>
        <w:rPr>
          <w:vertAlign w:val="superscript"/>
        </w:rPr>
        <w:footnoteRef/>
      </w:r>
      <w:r>
        <w:rPr>
          <w:sz w:val="18"/>
          <w:szCs w:val="18"/>
          <w:vertAlign w:val="superscript"/>
        </w:rPr>
        <w:t xml:space="preserve"> </w:t>
      </w:r>
      <w:r>
        <w:rPr>
          <w:sz w:val="18"/>
          <w:szCs w:val="18"/>
        </w:rPr>
        <w:t>The Municipal Institute of Information and Research Darcy Ribeiro is an autarchy of the municipality of Maricá created by Complementary Law No. 304 of December 4, 2018. The institution is responsible for organizing and producing data and indicators for monitoring municipal development in order to support the development and implementation of more effective public policies.</w:t>
      </w:r>
    </w:p>
  </w:footnote>
  <w:footnote w:id="11">
    <w:p w14:paraId="5B9D7CD1" w14:textId="453348B6" w:rsidR="00142BC0" w:rsidRPr="00536F41" w:rsidRDefault="00142BC0" w:rsidP="00142BC0">
      <w:pPr>
        <w:pStyle w:val="Textodenotaderodap"/>
        <w:jc w:val="both"/>
      </w:pPr>
      <w:r w:rsidRPr="00536F41">
        <w:rPr>
          <w:rStyle w:val="Refdenotaderodap"/>
        </w:rPr>
        <w:footnoteRef/>
      </w:r>
      <w:r w:rsidRPr="00536F41">
        <w:t xml:space="preserve"> </w:t>
      </w:r>
      <w:r w:rsidRPr="00536F41">
        <w:rPr>
          <w:shd w:val="clear" w:color="auto" w:fill="FFFFFF"/>
        </w:rPr>
        <w:t>A common practice at the UN-Habitat regarding Cooperation Agreements is to have implementing partners who provide financial or in kind contributions. These are encouraged whenever possible and according to the needs of the project. They have to be specified in the proposal’s budget and reported in the financial reports of the project. General expenses and indirect costs (such as office expenses, basic equipment and time of the organization staff) must be considered as minimum counterparts by the implementing partners and should not be funded by the amount transferred by UN-Habitat.</w:t>
      </w:r>
    </w:p>
  </w:footnote>
  <w:footnote w:id="12">
    <w:p w14:paraId="43CA35BE" w14:textId="382DEC36" w:rsidR="00691EBA" w:rsidRDefault="00691EBA">
      <w:pPr>
        <w:pStyle w:val="Normal1"/>
        <w:pBdr>
          <w:top w:val="nil"/>
          <w:left w:val="nil"/>
          <w:bottom w:val="nil"/>
          <w:right w:val="nil"/>
          <w:between w:val="nil"/>
        </w:pBdr>
        <w:spacing w:after="0" w:line="240" w:lineRule="auto"/>
        <w:jc w:val="both"/>
        <w:rPr>
          <w:color w:val="000000"/>
          <w:sz w:val="20"/>
          <w:szCs w:val="20"/>
        </w:rPr>
      </w:pPr>
      <w:r w:rsidRPr="00536F41">
        <w:rPr>
          <w:sz w:val="20"/>
          <w:szCs w:val="20"/>
          <w:vertAlign w:val="superscript"/>
        </w:rPr>
        <w:footnoteRef/>
      </w:r>
      <w:r w:rsidRPr="00536F41">
        <w:rPr>
          <w:sz w:val="20"/>
          <w:szCs w:val="20"/>
        </w:rPr>
        <w:t xml:space="preserve"> </w:t>
      </w:r>
      <w:r w:rsidR="00536F41" w:rsidRPr="00536F41">
        <w:rPr>
          <w:sz w:val="20"/>
          <w:szCs w:val="20"/>
          <w:shd w:val="clear" w:color="auto" w:fill="FFFFFF"/>
        </w:rPr>
        <w:t xml:space="preserve">The budget lines considered by UN-Habitat are indicated in the budget template provided. These can present a variation of up to 10% during the project execution. </w:t>
      </w:r>
      <w:r w:rsidR="00536F41">
        <w:rPr>
          <w:sz w:val="20"/>
          <w:szCs w:val="20"/>
          <w:shd w:val="clear" w:color="auto" w:fill="FFFFFF"/>
        </w:rPr>
        <w:t>F</w:t>
      </w:r>
      <w:r w:rsidR="00536F41" w:rsidRPr="00536F41">
        <w:rPr>
          <w:sz w:val="20"/>
          <w:szCs w:val="20"/>
          <w:shd w:val="clear" w:color="auto" w:fill="FFFFFF"/>
        </w:rPr>
        <w:t>inancial reports</w:t>
      </w:r>
      <w:r w:rsidR="00536F41">
        <w:rPr>
          <w:sz w:val="20"/>
          <w:szCs w:val="20"/>
          <w:shd w:val="clear" w:color="auto" w:fill="FFFFFF"/>
        </w:rPr>
        <w:t xml:space="preserve"> </w:t>
      </w:r>
      <w:r w:rsidR="00536F41" w:rsidRPr="00536F41">
        <w:rPr>
          <w:sz w:val="20"/>
          <w:szCs w:val="20"/>
          <w:shd w:val="clear" w:color="auto" w:fill="FFFFFF"/>
        </w:rPr>
        <w:t>must be provided every four months. This service and its costs have to be included in both the technical and budget proposals</w:t>
      </w:r>
      <w:r w:rsidR="00536F41" w:rsidRPr="00536F41">
        <w:rPr>
          <w:sz w:val="20"/>
          <w:szCs w:val="20"/>
        </w:rPr>
        <w:t xml:space="preserve">. </w:t>
      </w:r>
      <w:r w:rsidR="00536F41">
        <w:rPr>
          <w:sz w:val="20"/>
          <w:szCs w:val="20"/>
        </w:rPr>
        <w:t>Additionally, please refer to the</w:t>
      </w:r>
      <w:r w:rsidR="00536F41" w:rsidRPr="00536F41">
        <w:rPr>
          <w:sz w:val="20"/>
          <w:szCs w:val="20"/>
          <w:shd w:val="clear" w:color="auto" w:fill="FFFFFF"/>
        </w:rPr>
        <w:t xml:space="preserve"> Terms of Reference for Auditing template (Annex </w:t>
      </w:r>
      <w:r w:rsidR="00536F41">
        <w:rPr>
          <w:sz w:val="20"/>
          <w:szCs w:val="20"/>
          <w:shd w:val="clear" w:color="auto" w:fill="FFFFFF"/>
        </w:rPr>
        <w:t>5</w:t>
      </w:r>
      <w:r w:rsidR="00536F41" w:rsidRPr="00536F41">
        <w:rPr>
          <w:sz w:val="20"/>
          <w:szCs w:val="20"/>
          <w:shd w:val="clear" w:color="auto" w:fill="FFFFFF"/>
        </w:rPr>
        <w:t>). Lastly, any amount that is not executed must be returned to the UN-Habitat within 30 (thirty) days after the end of the project’s activities.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9A516C" w14:textId="77777777" w:rsidR="00691EBA" w:rsidRDefault="00691EBA">
    <w:pPr>
      <w:pStyle w:val="Normal1"/>
      <w:pBdr>
        <w:top w:val="nil"/>
        <w:left w:val="nil"/>
        <w:bottom w:val="nil"/>
        <w:right w:val="nil"/>
        <w:between w:val="nil"/>
      </w:pBdr>
      <w:tabs>
        <w:tab w:val="center" w:pos="4680"/>
        <w:tab w:val="right" w:pos="9360"/>
      </w:tabs>
      <w:spacing w:before="240" w:after="0" w:line="240" w:lineRule="auto"/>
      <w:jc w:val="center"/>
      <w:rPr>
        <w:color w:val="000000"/>
      </w:rPr>
    </w:pPr>
    <w:r>
      <w:rPr>
        <w:noProof/>
        <w:color w:val="000000"/>
        <w:lang w:val="es-ES"/>
      </w:rPr>
      <w:drawing>
        <wp:inline distT="0" distB="0" distL="0" distR="0" wp14:anchorId="385CA200" wp14:editId="54BFB304">
          <wp:extent cx="3190558" cy="513226"/>
          <wp:effectExtent l="0" t="0" r="0" b="0"/>
          <wp:docPr id="2" name="image1.jpg" descr="ONU-Habitat_Pt_blue_LowRes"/>
          <wp:cNvGraphicFramePr/>
          <a:graphic xmlns:a="http://schemas.openxmlformats.org/drawingml/2006/main">
            <a:graphicData uri="http://schemas.openxmlformats.org/drawingml/2006/picture">
              <pic:pic xmlns:pic="http://schemas.openxmlformats.org/drawingml/2006/picture">
                <pic:nvPicPr>
                  <pic:cNvPr id="0" name="image1.jpg" descr="ONU-Habitat_Pt_blue_LowRes"/>
                  <pic:cNvPicPr preferRelativeResize="0"/>
                </pic:nvPicPr>
                <pic:blipFill>
                  <a:blip r:embed="rId1"/>
                  <a:srcRect/>
                  <a:stretch>
                    <a:fillRect/>
                  </a:stretch>
                </pic:blipFill>
                <pic:spPr>
                  <a:xfrm>
                    <a:off x="0" y="0"/>
                    <a:ext cx="3190558" cy="513226"/>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D34495"/>
    <w:multiLevelType w:val="multilevel"/>
    <w:tmpl w:val="B684779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5E84D07"/>
    <w:multiLevelType w:val="multilevel"/>
    <w:tmpl w:val="886C34C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1CF5D15"/>
    <w:multiLevelType w:val="multilevel"/>
    <w:tmpl w:val="6938E3A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 w15:restartNumberingAfterBreak="0">
    <w:nsid w:val="168B7E7A"/>
    <w:multiLevelType w:val="multilevel"/>
    <w:tmpl w:val="ADE80AE0"/>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abstractNum w:abstractNumId="4" w15:restartNumberingAfterBreak="0">
    <w:nsid w:val="1A944B2A"/>
    <w:multiLevelType w:val="multilevel"/>
    <w:tmpl w:val="867CC3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C400868"/>
    <w:multiLevelType w:val="multilevel"/>
    <w:tmpl w:val="6FCEC4D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sz w:val="22"/>
        <w:szCs w:val="22"/>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22BF42F9"/>
    <w:multiLevelType w:val="multilevel"/>
    <w:tmpl w:val="FD4E21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304193D"/>
    <w:multiLevelType w:val="hybridMultilevel"/>
    <w:tmpl w:val="FE3CFE8C"/>
    <w:lvl w:ilvl="0" w:tplc="04160015">
      <w:start w:val="1"/>
      <w:numFmt w:val="upperLetter"/>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23692DCC"/>
    <w:multiLevelType w:val="hybridMultilevel"/>
    <w:tmpl w:val="3ACAAA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A9E39BA"/>
    <w:multiLevelType w:val="multilevel"/>
    <w:tmpl w:val="94CA742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36441282"/>
    <w:multiLevelType w:val="multilevel"/>
    <w:tmpl w:val="6D5AAF3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1" w15:restartNumberingAfterBreak="0">
    <w:nsid w:val="3C3B7282"/>
    <w:multiLevelType w:val="multilevel"/>
    <w:tmpl w:val="81C00ACA"/>
    <w:lvl w:ilvl="0">
      <w:start w:val="1"/>
      <w:numFmt w:val="decimal"/>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EB613EF"/>
    <w:multiLevelType w:val="multilevel"/>
    <w:tmpl w:val="D2CEBA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46F90B49"/>
    <w:multiLevelType w:val="multilevel"/>
    <w:tmpl w:val="54522C48"/>
    <w:lvl w:ilvl="0">
      <w:start w:val="1"/>
      <w:numFmt w:val="bullet"/>
      <w:lvlText w:val="✔"/>
      <w:lvlJc w:val="left"/>
      <w:pPr>
        <w:ind w:left="720" w:hanging="360"/>
      </w:pPr>
      <w:rPr>
        <w:rFonts w:ascii="Noto Sans Symbols" w:eastAsia="Noto Sans Symbols" w:hAnsi="Noto Sans Symbols" w:cs="Noto Sans Symbols"/>
        <w:color w:val="000000" w:themeColor="text1"/>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47845DF3"/>
    <w:multiLevelType w:val="hybridMultilevel"/>
    <w:tmpl w:val="3FB45F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8DA078D"/>
    <w:multiLevelType w:val="multilevel"/>
    <w:tmpl w:val="DE40D8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50702E47"/>
    <w:multiLevelType w:val="multilevel"/>
    <w:tmpl w:val="3AB47C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57191C31"/>
    <w:multiLevelType w:val="multilevel"/>
    <w:tmpl w:val="829651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7101790F"/>
    <w:multiLevelType w:val="multilevel"/>
    <w:tmpl w:val="0ABC47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740D76A9"/>
    <w:multiLevelType w:val="multilevel"/>
    <w:tmpl w:val="E8989CF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1"/>
  </w:num>
  <w:num w:numId="2">
    <w:abstractNumId w:val="2"/>
  </w:num>
  <w:num w:numId="3">
    <w:abstractNumId w:val="1"/>
  </w:num>
  <w:num w:numId="4">
    <w:abstractNumId w:val="4"/>
  </w:num>
  <w:num w:numId="5">
    <w:abstractNumId w:val="12"/>
  </w:num>
  <w:num w:numId="6">
    <w:abstractNumId w:val="10"/>
  </w:num>
  <w:num w:numId="7">
    <w:abstractNumId w:val="5"/>
  </w:num>
  <w:num w:numId="8">
    <w:abstractNumId w:val="0"/>
  </w:num>
  <w:num w:numId="9">
    <w:abstractNumId w:val="6"/>
  </w:num>
  <w:num w:numId="10">
    <w:abstractNumId w:val="3"/>
  </w:num>
  <w:num w:numId="11">
    <w:abstractNumId w:val="13"/>
  </w:num>
  <w:num w:numId="12">
    <w:abstractNumId w:val="17"/>
  </w:num>
  <w:num w:numId="13">
    <w:abstractNumId w:val="9"/>
  </w:num>
  <w:num w:numId="14">
    <w:abstractNumId w:val="15"/>
  </w:num>
  <w:num w:numId="15">
    <w:abstractNumId w:val="19"/>
  </w:num>
  <w:num w:numId="16">
    <w:abstractNumId w:val="18"/>
  </w:num>
  <w:num w:numId="17">
    <w:abstractNumId w:val="16"/>
  </w:num>
  <w:num w:numId="18">
    <w:abstractNumId w:val="14"/>
  </w:num>
  <w:num w:numId="19">
    <w:abstractNumId w:val="8"/>
  </w:num>
  <w:num w:numId="2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030"/>
    <w:rsid w:val="00015889"/>
    <w:rsid w:val="0008246F"/>
    <w:rsid w:val="00142BC0"/>
    <w:rsid w:val="002111CA"/>
    <w:rsid w:val="003572CE"/>
    <w:rsid w:val="003E3001"/>
    <w:rsid w:val="00405289"/>
    <w:rsid w:val="00414C3E"/>
    <w:rsid w:val="00444FD1"/>
    <w:rsid w:val="004A31AE"/>
    <w:rsid w:val="004C2951"/>
    <w:rsid w:val="004E4B93"/>
    <w:rsid w:val="0050702C"/>
    <w:rsid w:val="00536F41"/>
    <w:rsid w:val="005A53C4"/>
    <w:rsid w:val="005D2B4B"/>
    <w:rsid w:val="006042C2"/>
    <w:rsid w:val="00616A5E"/>
    <w:rsid w:val="00691EBA"/>
    <w:rsid w:val="00791DD0"/>
    <w:rsid w:val="007A69AB"/>
    <w:rsid w:val="00820BA1"/>
    <w:rsid w:val="00842CD7"/>
    <w:rsid w:val="00856C53"/>
    <w:rsid w:val="00860500"/>
    <w:rsid w:val="00886E6F"/>
    <w:rsid w:val="00902C99"/>
    <w:rsid w:val="009261BA"/>
    <w:rsid w:val="009C2030"/>
    <w:rsid w:val="009D55B9"/>
    <w:rsid w:val="00A01599"/>
    <w:rsid w:val="00A138C8"/>
    <w:rsid w:val="00A23DA8"/>
    <w:rsid w:val="00A659A2"/>
    <w:rsid w:val="00B65AC2"/>
    <w:rsid w:val="00BF055E"/>
    <w:rsid w:val="00C86AF1"/>
    <w:rsid w:val="00C96725"/>
    <w:rsid w:val="00D75501"/>
    <w:rsid w:val="00E20531"/>
    <w:rsid w:val="00E845DB"/>
    <w:rsid w:val="00FB6D5B"/>
    <w:rsid w:val="00FD631B"/>
    <w:rsid w:val="00FE5BD6"/>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D45DB43"/>
  <w15:docId w15:val="{26C5E91F-B5ED-47A4-A792-4E2BBCA00B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en-US" w:eastAsia="es-E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paragraph" w:styleId="Ttulo1">
    <w:name w:val="heading 1"/>
    <w:basedOn w:val="Normal1"/>
    <w:next w:val="Normal1"/>
    <w:pPr>
      <w:keepNext/>
      <w:keepLines/>
      <w:spacing w:before="480" w:after="120"/>
      <w:outlineLvl w:val="0"/>
    </w:pPr>
    <w:rPr>
      <w:b/>
      <w:sz w:val="48"/>
      <w:szCs w:val="48"/>
    </w:rPr>
  </w:style>
  <w:style w:type="paragraph" w:styleId="Ttulo2">
    <w:name w:val="heading 2"/>
    <w:basedOn w:val="Normal1"/>
    <w:next w:val="Normal1"/>
    <w:pPr>
      <w:keepNext/>
      <w:keepLines/>
      <w:spacing w:before="360" w:after="80"/>
      <w:outlineLvl w:val="1"/>
    </w:pPr>
    <w:rPr>
      <w:b/>
      <w:sz w:val="36"/>
      <w:szCs w:val="36"/>
    </w:rPr>
  </w:style>
  <w:style w:type="paragraph" w:styleId="Ttulo3">
    <w:name w:val="heading 3"/>
    <w:basedOn w:val="Normal1"/>
    <w:next w:val="Normal1"/>
    <w:pPr>
      <w:keepNext/>
      <w:keepLines/>
      <w:spacing w:before="280" w:after="80"/>
      <w:outlineLvl w:val="2"/>
    </w:pPr>
    <w:rPr>
      <w:b/>
      <w:sz w:val="28"/>
      <w:szCs w:val="28"/>
    </w:rPr>
  </w:style>
  <w:style w:type="paragraph" w:styleId="Ttulo4">
    <w:name w:val="heading 4"/>
    <w:basedOn w:val="Normal1"/>
    <w:next w:val="Normal1"/>
    <w:pPr>
      <w:keepNext/>
      <w:keepLines/>
      <w:spacing w:before="240" w:after="40"/>
      <w:outlineLvl w:val="3"/>
    </w:pPr>
    <w:rPr>
      <w:b/>
      <w:sz w:val="24"/>
      <w:szCs w:val="24"/>
    </w:rPr>
  </w:style>
  <w:style w:type="paragraph" w:styleId="Ttulo5">
    <w:name w:val="heading 5"/>
    <w:basedOn w:val="Normal1"/>
    <w:next w:val="Normal1"/>
    <w:pPr>
      <w:keepNext/>
      <w:keepLines/>
      <w:spacing w:before="220" w:after="40"/>
      <w:outlineLvl w:val="4"/>
    </w:pPr>
    <w:rPr>
      <w:b/>
    </w:rPr>
  </w:style>
  <w:style w:type="paragraph" w:styleId="Ttulo6">
    <w:name w:val="heading 6"/>
    <w:basedOn w:val="Normal1"/>
    <w:next w:val="Normal1"/>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Normal1">
    <w:name w:val="Normal1"/>
  </w:style>
  <w:style w:type="table" w:customStyle="1" w:styleId="TableNormal">
    <w:name w:val="Table Normal"/>
    <w:tblPr>
      <w:tblCellMar>
        <w:top w:w="0" w:type="dxa"/>
        <w:left w:w="0" w:type="dxa"/>
        <w:bottom w:w="0" w:type="dxa"/>
        <w:right w:w="0" w:type="dxa"/>
      </w:tblCellMar>
    </w:tblPr>
  </w:style>
  <w:style w:type="paragraph" w:styleId="Ttulo">
    <w:name w:val="Title"/>
    <w:basedOn w:val="Normal1"/>
    <w:next w:val="Normal1"/>
    <w:pPr>
      <w:keepNext/>
      <w:spacing w:before="240" w:after="120"/>
    </w:pPr>
    <w:rPr>
      <w:rFonts w:ascii="Liberation Sans" w:eastAsia="Liberation Sans" w:hAnsi="Liberation Sans" w:cs="Liberation Sans"/>
      <w:sz w:val="28"/>
      <w:szCs w:val="28"/>
    </w:rPr>
  </w:style>
  <w:style w:type="paragraph" w:styleId="Subttulo">
    <w:name w:val="Subtitle"/>
    <w:basedOn w:val="Normal1"/>
    <w:next w:val="Normal1"/>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paragraph" w:styleId="Textodebalo">
    <w:name w:val="Balloon Text"/>
    <w:basedOn w:val="Normal"/>
    <w:link w:val="TextodebaloChar"/>
    <w:uiPriority w:val="99"/>
    <w:semiHidden/>
    <w:unhideWhenUsed/>
    <w:rsid w:val="00820BA1"/>
    <w:pPr>
      <w:spacing w:after="0" w:line="240" w:lineRule="auto"/>
    </w:pPr>
    <w:rPr>
      <w:rFonts w:ascii="Lucida Grande" w:hAnsi="Lucida Grande" w:cs="Lucida Grande"/>
      <w:sz w:val="18"/>
      <w:szCs w:val="18"/>
    </w:rPr>
  </w:style>
  <w:style w:type="character" w:customStyle="1" w:styleId="TextodebaloChar">
    <w:name w:val="Texto de balão Char"/>
    <w:basedOn w:val="Fontepargpadro"/>
    <w:link w:val="Textodebalo"/>
    <w:uiPriority w:val="99"/>
    <w:semiHidden/>
    <w:rsid w:val="00820BA1"/>
    <w:rPr>
      <w:rFonts w:ascii="Lucida Grande" w:hAnsi="Lucida Grande" w:cs="Lucida Grande"/>
      <w:sz w:val="18"/>
      <w:szCs w:val="18"/>
    </w:rPr>
  </w:style>
  <w:style w:type="paragraph" w:styleId="Textodenotaderodap">
    <w:name w:val="footnote text"/>
    <w:basedOn w:val="Normal"/>
    <w:link w:val="TextodenotaderodapChar"/>
    <w:uiPriority w:val="99"/>
    <w:semiHidden/>
    <w:unhideWhenUsed/>
    <w:rsid w:val="00691EBA"/>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691EBA"/>
    <w:rPr>
      <w:sz w:val="20"/>
      <w:szCs w:val="20"/>
    </w:rPr>
  </w:style>
  <w:style w:type="character" w:styleId="Refdenotaderodap">
    <w:name w:val="footnote reference"/>
    <w:basedOn w:val="Fontepargpadro"/>
    <w:uiPriority w:val="99"/>
    <w:semiHidden/>
    <w:unhideWhenUsed/>
    <w:rsid w:val="00691EBA"/>
    <w:rPr>
      <w:vertAlign w:val="superscript"/>
    </w:rPr>
  </w:style>
  <w:style w:type="paragraph" w:styleId="NormalWeb">
    <w:name w:val="Normal (Web)"/>
    <w:basedOn w:val="Normal"/>
    <w:uiPriority w:val="99"/>
    <w:unhideWhenUsed/>
    <w:rsid w:val="00691EBA"/>
    <w:pPr>
      <w:spacing w:before="100" w:beforeAutospacing="1" w:after="100" w:afterAutospacing="1" w:line="240" w:lineRule="auto"/>
    </w:pPr>
    <w:rPr>
      <w:rFonts w:ascii="Times" w:eastAsia="MS Mincho" w:hAnsi="Times" w:cs="Times New Roman"/>
      <w:sz w:val="20"/>
      <w:szCs w:val="20"/>
      <w:lang w:eastAsia="en-US"/>
    </w:rPr>
  </w:style>
  <w:style w:type="paragraph" w:styleId="Cabealho">
    <w:name w:val="header"/>
    <w:basedOn w:val="Normal"/>
    <w:link w:val="CabealhoChar"/>
    <w:uiPriority w:val="99"/>
    <w:unhideWhenUsed/>
    <w:rsid w:val="00142BC0"/>
    <w:pPr>
      <w:tabs>
        <w:tab w:val="center" w:pos="4680"/>
        <w:tab w:val="right" w:pos="9360"/>
      </w:tabs>
      <w:spacing w:after="0" w:line="240" w:lineRule="auto"/>
    </w:pPr>
    <w:rPr>
      <w:rFonts w:cs="Times New Roman"/>
      <w:lang w:eastAsia="en-US"/>
    </w:rPr>
  </w:style>
  <w:style w:type="character" w:customStyle="1" w:styleId="CabealhoChar">
    <w:name w:val="Cabeçalho Char"/>
    <w:basedOn w:val="Fontepargpadro"/>
    <w:link w:val="Cabealho"/>
    <w:uiPriority w:val="99"/>
    <w:rsid w:val="00142BC0"/>
    <w:rPr>
      <w:rFonts w:cs="Times New Roman"/>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8124769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package" Target="embeddings/Microsoft_Excel_Worksheet.xlsx"/><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s://censo2010.ibge.gov.br/materiais/guia-do-censo/glossario.html" TargetMode="External"/><Relationship Id="rId3" Type="http://schemas.openxmlformats.org/officeDocument/2006/relationships/hyperlink" Target="http://mds.gov.br/assuntos/brasil-sem-miseria/busca-ativa" TargetMode="External"/><Relationship Id="rId7" Type="http://schemas.openxmlformats.org/officeDocument/2006/relationships/hyperlink" Target="https://seriesestatisticas.ibge.gov.br/pdfs/definicoes_sociais.pdf" TargetMode="External"/><Relationship Id="rId2" Type="http://schemas.openxmlformats.org/officeDocument/2006/relationships/hyperlink" Target="https://cidades.ibge.gov.br/brasil/rj/marica/panorama" TargetMode="External"/><Relationship Id="rId1" Type="http://schemas.openxmlformats.org/officeDocument/2006/relationships/hyperlink" Target="https://cidades.ibge.gov.br/brasil/rj/marica/panorama" TargetMode="External"/><Relationship Id="rId6" Type="http://schemas.openxmlformats.org/officeDocument/2006/relationships/hyperlink" Target="https://biblioteca.ibge.gov.br/visualizacao/livros/liv98887.pdf" TargetMode="External"/><Relationship Id="rId5" Type="http://schemas.openxmlformats.org/officeDocument/2006/relationships/hyperlink" Target="http://www.data.rio/datasets/f7ec7718c6ab403e9171d898538ab798" TargetMode="External"/><Relationship Id="rId4" Type="http://schemas.openxmlformats.org/officeDocument/2006/relationships/hyperlink" Target="https://nacoesunidas.org/pos2015/agenda203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BDE086-F73D-43A3-AF6F-E46BBFE5C9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16</Pages>
  <Words>5660</Words>
  <Characters>30564</Characters>
  <Application>Microsoft Office Word</Application>
  <DocSecurity>0</DocSecurity>
  <Lines>254</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Rayne Ferretti Moraes</dc:creator>
  <cp:lastModifiedBy>Luiz Guilherme (Affiliate)</cp:lastModifiedBy>
  <cp:revision>15</cp:revision>
  <dcterms:created xsi:type="dcterms:W3CDTF">2019-09-13T17:43:00Z</dcterms:created>
  <dcterms:modified xsi:type="dcterms:W3CDTF">2019-09-13T18:56:00Z</dcterms:modified>
</cp:coreProperties>
</file>