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AF3DEC" w14:textId="77777777" w:rsidR="00BF7B00" w:rsidRPr="004B24AF" w:rsidRDefault="00B366B6">
      <w:pPr>
        <w:pStyle w:val="Normal1"/>
        <w:spacing w:after="0" w:line="240" w:lineRule="auto"/>
        <w:jc w:val="center"/>
        <w:rPr>
          <w:b/>
          <w:color w:val="000000"/>
          <w:sz w:val="36"/>
          <w:lang w:val="pt-BR"/>
        </w:rPr>
      </w:pPr>
      <w:r w:rsidRPr="004B24AF">
        <w:rPr>
          <w:b/>
          <w:color w:val="000000"/>
          <w:sz w:val="36"/>
          <w:lang w:val="pt-BR"/>
        </w:rPr>
        <w:t>CHAMADO PARA APRESENTAÇÃO DE PROPOSTAS</w:t>
      </w:r>
    </w:p>
    <w:p w14:paraId="4DE7642B" w14:textId="77777777" w:rsidR="00BF7B00" w:rsidRPr="00B366B6" w:rsidRDefault="00BF7B00">
      <w:pPr>
        <w:pStyle w:val="Normal1"/>
        <w:spacing w:after="0" w:line="240" w:lineRule="auto"/>
        <w:jc w:val="both"/>
        <w:rPr>
          <w:i/>
          <w:color w:val="000000"/>
          <w:lang w:val="pt-BR"/>
        </w:rPr>
      </w:pPr>
    </w:p>
    <w:tbl>
      <w:tblPr>
        <w:tblStyle w:val="a"/>
        <w:tblW w:w="9803" w:type="dxa"/>
        <w:tblInd w:w="0" w:type="dxa"/>
        <w:tblLayout w:type="fixed"/>
        <w:tblLook w:val="0400" w:firstRow="0" w:lastRow="0" w:firstColumn="0" w:lastColumn="0" w:noHBand="0" w:noVBand="1"/>
      </w:tblPr>
      <w:tblGrid>
        <w:gridCol w:w="9803"/>
      </w:tblGrid>
      <w:tr w:rsidR="00BF7B00" w:rsidRPr="00D457BE" w14:paraId="6CACC20B" w14:textId="77777777">
        <w:trPr>
          <w:trHeight w:val="780"/>
        </w:trPr>
        <w:tc>
          <w:tcPr>
            <w:tcW w:w="9803" w:type="dxa"/>
            <w:tcBorders>
              <w:top w:val="single" w:sz="4" w:space="0" w:color="000000"/>
              <w:left w:val="single" w:sz="4" w:space="0" w:color="000000"/>
              <w:bottom w:val="single" w:sz="4" w:space="0" w:color="000000"/>
              <w:right w:val="single" w:sz="4" w:space="0" w:color="000000"/>
            </w:tcBorders>
            <w:shd w:val="clear" w:color="auto" w:fill="F2F2F2"/>
          </w:tcPr>
          <w:p w14:paraId="40FAB2DE" w14:textId="77777777" w:rsidR="00BF7B00" w:rsidRPr="00B366B6" w:rsidRDefault="00B366B6">
            <w:pPr>
              <w:pStyle w:val="Normal1"/>
              <w:spacing w:after="0" w:line="240" w:lineRule="auto"/>
              <w:jc w:val="both"/>
              <w:rPr>
                <w:color w:val="000000"/>
                <w:lang w:val="pt-BR"/>
              </w:rPr>
            </w:pPr>
            <w:r w:rsidRPr="00B366B6">
              <w:rPr>
                <w:lang w:val="pt-BR"/>
              </w:rPr>
              <w:t xml:space="preserve">O propósito deste Chamado para Apresentação de Propostas é identificar parceiros - atuais e/ou potenciais - que desejam participar na implementação de projetos coordenados pelo ONU-Habitat e contribuir com recursos complementares (recursos humanos, conhecimentos, fundos, contribuições em espécie, suprimentos e/ou equipamentos) para alcançar objetivos comuns conforme descrito abaixo. O processo de seleção levará à assinatura de um Acordo de Cooperação com o ONU-Habitat. </w:t>
            </w:r>
          </w:p>
        </w:tc>
      </w:tr>
    </w:tbl>
    <w:p w14:paraId="3A9D0034" w14:textId="77777777" w:rsidR="00BF7B00" w:rsidRPr="00B366B6" w:rsidRDefault="00BF7B00">
      <w:pPr>
        <w:pStyle w:val="Normal1"/>
        <w:spacing w:after="0" w:line="240" w:lineRule="auto"/>
        <w:jc w:val="both"/>
        <w:rPr>
          <w:b/>
          <w:lang w:val="pt-BR"/>
        </w:rPr>
      </w:pPr>
    </w:p>
    <w:p w14:paraId="341DAD6C" w14:textId="77777777" w:rsidR="00BF7B00" w:rsidRPr="00B366B6" w:rsidRDefault="00B366B6">
      <w:pPr>
        <w:pStyle w:val="Normal1"/>
        <w:spacing w:before="240" w:after="0"/>
        <w:jc w:val="center"/>
        <w:rPr>
          <w:b/>
          <w:sz w:val="24"/>
          <w:szCs w:val="24"/>
          <w:lang w:val="pt-BR"/>
        </w:rPr>
      </w:pPr>
      <w:r w:rsidRPr="00B366B6">
        <w:rPr>
          <w:b/>
          <w:sz w:val="24"/>
          <w:szCs w:val="24"/>
          <w:lang w:val="pt-BR"/>
        </w:rPr>
        <w:t>Contratação de serviço de consultoria de Pessoa Jurídica</w:t>
      </w:r>
    </w:p>
    <w:p w14:paraId="7192DC9A" w14:textId="77777777" w:rsidR="00BF7B00" w:rsidRPr="00B366B6" w:rsidRDefault="00B366B6">
      <w:pPr>
        <w:pStyle w:val="Normal1"/>
        <w:spacing w:before="240" w:after="0"/>
        <w:jc w:val="center"/>
        <w:rPr>
          <w:b/>
          <w:sz w:val="24"/>
          <w:szCs w:val="24"/>
          <w:lang w:val="pt-BR"/>
        </w:rPr>
      </w:pPr>
      <w:r w:rsidRPr="00B366B6">
        <w:rPr>
          <w:b/>
          <w:sz w:val="20"/>
          <w:szCs w:val="20"/>
          <w:lang w:val="pt-BR"/>
        </w:rPr>
        <w:t xml:space="preserve">(organização sem fins lucrativos, como governos nacionais, estaduais e locais, instituições públicas, organizações internacionais, organizações não governamentais, universidades públicas, fundações, instituições de pesquisa e etc.) </w:t>
      </w:r>
      <w:r w:rsidRPr="00B366B6">
        <w:rPr>
          <w:b/>
          <w:sz w:val="24"/>
          <w:szCs w:val="24"/>
          <w:lang w:val="pt-BR"/>
        </w:rPr>
        <w:t>para realização de pesquisa qualitativa / aplicação de questionários no município de Maricá (Estado do Rio de Janeiro)</w:t>
      </w:r>
    </w:p>
    <w:p w14:paraId="2A25EE04" w14:textId="77777777" w:rsidR="00BF7B00" w:rsidRPr="00B366B6" w:rsidRDefault="00BF7B00">
      <w:pPr>
        <w:pStyle w:val="Normal1"/>
        <w:spacing w:after="0" w:line="240" w:lineRule="auto"/>
        <w:jc w:val="both"/>
        <w:rPr>
          <w:b/>
          <w:lang w:val="pt-BR"/>
        </w:rPr>
      </w:pPr>
    </w:p>
    <w:p w14:paraId="0C28E2DA" w14:textId="211E8B3F" w:rsidR="00BF7B00" w:rsidRPr="00B366B6" w:rsidRDefault="00B366B6">
      <w:pPr>
        <w:pStyle w:val="Normal1"/>
        <w:pBdr>
          <w:top w:val="nil"/>
          <w:left w:val="nil"/>
          <w:bottom w:val="nil"/>
          <w:right w:val="nil"/>
          <w:between w:val="nil"/>
        </w:pBdr>
        <w:spacing w:after="0" w:line="240" w:lineRule="auto"/>
        <w:jc w:val="both"/>
        <w:rPr>
          <w:b/>
          <w:color w:val="000000"/>
          <w:highlight w:val="cyan"/>
          <w:lang w:val="pt-BR"/>
        </w:rPr>
      </w:pPr>
      <w:r w:rsidRPr="00B366B6">
        <w:rPr>
          <w:b/>
          <w:color w:val="000000"/>
          <w:lang w:val="pt-BR"/>
        </w:rPr>
        <w:t>Montante máximo do financiamento:</w:t>
      </w:r>
      <w:r w:rsidRPr="004B24AF">
        <w:rPr>
          <w:b/>
          <w:color w:val="000000"/>
          <w:lang w:val="pt-BR"/>
        </w:rPr>
        <w:t xml:space="preserve"> </w:t>
      </w:r>
      <w:r w:rsidR="00C30FAB">
        <w:rPr>
          <w:lang w:val="pt-BR"/>
        </w:rPr>
        <w:t>3</w:t>
      </w:r>
      <w:r w:rsidRPr="004B24AF">
        <w:rPr>
          <w:lang w:val="pt-BR"/>
        </w:rPr>
        <w:t>40</w:t>
      </w:r>
      <w:r w:rsidRPr="004B24AF">
        <w:rPr>
          <w:color w:val="000000"/>
          <w:lang w:val="pt-BR"/>
        </w:rPr>
        <w:t>.000 USD (</w:t>
      </w:r>
      <w:r w:rsidR="00C30FAB">
        <w:rPr>
          <w:lang w:val="pt-BR"/>
        </w:rPr>
        <w:t xml:space="preserve">trezentos </w:t>
      </w:r>
      <w:r w:rsidRPr="004B24AF">
        <w:rPr>
          <w:lang w:val="pt-BR"/>
        </w:rPr>
        <w:t xml:space="preserve">e quarenta </w:t>
      </w:r>
      <w:r w:rsidRPr="004B24AF">
        <w:rPr>
          <w:color w:val="000000"/>
          <w:lang w:val="pt-BR"/>
        </w:rPr>
        <w:t>mil dólares americanos)</w:t>
      </w:r>
    </w:p>
    <w:p w14:paraId="17937F0B" w14:textId="77777777" w:rsidR="00BF7B00" w:rsidRPr="00B366B6" w:rsidRDefault="00BF7B00">
      <w:pPr>
        <w:pStyle w:val="Normal1"/>
        <w:pBdr>
          <w:top w:val="nil"/>
          <w:left w:val="nil"/>
          <w:bottom w:val="nil"/>
          <w:right w:val="nil"/>
          <w:between w:val="nil"/>
        </w:pBdr>
        <w:spacing w:after="0" w:line="240" w:lineRule="auto"/>
        <w:jc w:val="both"/>
        <w:rPr>
          <w:b/>
          <w:lang w:val="pt-BR"/>
        </w:rPr>
      </w:pPr>
    </w:p>
    <w:p w14:paraId="107D852B" w14:textId="77777777" w:rsidR="00BF7B00" w:rsidRPr="00B366B6" w:rsidRDefault="00B366B6">
      <w:pPr>
        <w:pStyle w:val="Normal1"/>
        <w:spacing w:before="240" w:after="0"/>
        <w:jc w:val="both"/>
        <w:rPr>
          <w:b/>
          <w:color w:val="000000"/>
          <w:lang w:val="pt-BR"/>
        </w:rPr>
      </w:pPr>
      <w:r w:rsidRPr="00B366B6">
        <w:rPr>
          <w:b/>
          <w:lang w:val="pt-BR"/>
        </w:rPr>
        <w:t xml:space="preserve">Propósito do chamado: </w:t>
      </w:r>
      <w:r w:rsidRPr="00B366B6">
        <w:rPr>
          <w:lang w:val="pt-BR"/>
        </w:rPr>
        <w:t xml:space="preserve">Contratação de serviço de consultoria de Pessoa Jurídica (organização sem fins lucrativos) para </w:t>
      </w:r>
      <w:r w:rsidRPr="00B366B6">
        <w:rPr>
          <w:color w:val="000000"/>
          <w:lang w:val="pt-BR"/>
        </w:rPr>
        <w:t xml:space="preserve">realização de busca ativa </w:t>
      </w:r>
      <w:r w:rsidRPr="00B366B6">
        <w:rPr>
          <w:lang w:val="pt-BR"/>
        </w:rPr>
        <w:t xml:space="preserve">em 100% dos domicílios dos setores censitários previamente identificados </w:t>
      </w:r>
      <w:r w:rsidRPr="00B366B6">
        <w:rPr>
          <w:color w:val="000000"/>
          <w:lang w:val="pt-BR"/>
        </w:rPr>
        <w:t>no município de Maricá (Rio de Janeiro), no âmbito do projeto “Prosperidade Urbana e Social Sustentável no Município de Maricá” (Maricá - Chegou a Sua Vez).</w:t>
      </w:r>
    </w:p>
    <w:p w14:paraId="3A6A70A1" w14:textId="77777777" w:rsidR="00BF7B00" w:rsidRPr="00B366B6" w:rsidRDefault="00BF7B00">
      <w:pPr>
        <w:pStyle w:val="Normal1"/>
        <w:spacing w:after="0" w:line="240" w:lineRule="auto"/>
        <w:jc w:val="both"/>
        <w:rPr>
          <w:b/>
          <w:color w:val="000000"/>
          <w:lang w:val="pt-BR"/>
        </w:rPr>
      </w:pPr>
    </w:p>
    <w:p w14:paraId="206F9832" w14:textId="5F7061EB" w:rsidR="00BF7B00" w:rsidRPr="0066449F" w:rsidRDefault="00B366B6">
      <w:pPr>
        <w:pStyle w:val="Normal1"/>
        <w:pBdr>
          <w:top w:val="nil"/>
          <w:left w:val="nil"/>
          <w:bottom w:val="nil"/>
          <w:right w:val="nil"/>
          <w:between w:val="nil"/>
        </w:pBdr>
        <w:spacing w:after="0" w:line="240" w:lineRule="auto"/>
        <w:jc w:val="both"/>
        <w:rPr>
          <w:b/>
          <w:color w:val="000000"/>
          <w:lang w:val="pt-BR"/>
        </w:rPr>
      </w:pPr>
      <w:r w:rsidRPr="00B366B6">
        <w:rPr>
          <w:b/>
          <w:color w:val="000000"/>
          <w:lang w:val="pt-BR"/>
        </w:rPr>
        <w:t xml:space="preserve">Data de início para o envio de </w:t>
      </w:r>
      <w:r w:rsidRPr="0066449F">
        <w:rPr>
          <w:b/>
          <w:color w:val="000000"/>
          <w:lang w:val="pt-BR"/>
        </w:rPr>
        <w:t xml:space="preserve">propostas: </w:t>
      </w:r>
      <w:r w:rsidR="0066449F" w:rsidRPr="0066449F">
        <w:rPr>
          <w:color w:val="000000"/>
          <w:lang w:val="pt-BR"/>
        </w:rPr>
        <w:t>1</w:t>
      </w:r>
      <w:r w:rsidR="004E0A00">
        <w:rPr>
          <w:color w:val="000000"/>
          <w:lang w:val="pt-BR"/>
        </w:rPr>
        <w:t>3</w:t>
      </w:r>
      <w:r w:rsidRPr="0066449F">
        <w:rPr>
          <w:color w:val="000000"/>
          <w:lang w:val="pt-BR"/>
        </w:rPr>
        <w:t xml:space="preserve"> de </w:t>
      </w:r>
      <w:r w:rsidRPr="0066449F">
        <w:rPr>
          <w:lang w:val="pt-BR"/>
        </w:rPr>
        <w:t>setembro</w:t>
      </w:r>
      <w:r w:rsidRPr="0066449F">
        <w:rPr>
          <w:color w:val="000000"/>
          <w:lang w:val="pt-BR"/>
        </w:rPr>
        <w:t xml:space="preserve"> de 2019</w:t>
      </w:r>
    </w:p>
    <w:p w14:paraId="742E897B" w14:textId="77777777" w:rsidR="00BF7B00" w:rsidRPr="0066449F" w:rsidRDefault="00BF7B00">
      <w:pPr>
        <w:pStyle w:val="Normal1"/>
        <w:pBdr>
          <w:top w:val="nil"/>
          <w:left w:val="nil"/>
          <w:bottom w:val="nil"/>
          <w:right w:val="nil"/>
          <w:between w:val="nil"/>
        </w:pBdr>
        <w:spacing w:after="0" w:line="240" w:lineRule="auto"/>
        <w:jc w:val="both"/>
        <w:rPr>
          <w:b/>
          <w:color w:val="000000"/>
          <w:lang w:val="pt-BR"/>
        </w:rPr>
      </w:pPr>
    </w:p>
    <w:p w14:paraId="385D334A" w14:textId="20684BAE" w:rsidR="00BF7B00" w:rsidRPr="0066449F" w:rsidRDefault="00B366B6">
      <w:pPr>
        <w:pStyle w:val="Normal1"/>
        <w:pBdr>
          <w:top w:val="nil"/>
          <w:left w:val="nil"/>
          <w:bottom w:val="nil"/>
          <w:right w:val="nil"/>
          <w:between w:val="nil"/>
        </w:pBdr>
        <w:spacing w:after="0" w:line="240" w:lineRule="auto"/>
        <w:jc w:val="both"/>
        <w:rPr>
          <w:b/>
          <w:color w:val="000000"/>
          <w:lang w:val="pt-BR"/>
        </w:rPr>
      </w:pPr>
      <w:r w:rsidRPr="0066449F">
        <w:rPr>
          <w:b/>
          <w:color w:val="000000"/>
          <w:lang w:val="pt-BR"/>
        </w:rPr>
        <w:t xml:space="preserve">Prazo final para o envio de propostas: </w:t>
      </w:r>
      <w:r w:rsidR="0066449F" w:rsidRPr="0066449F">
        <w:rPr>
          <w:color w:val="000000"/>
          <w:lang w:val="pt-BR"/>
        </w:rPr>
        <w:t>2</w:t>
      </w:r>
      <w:r w:rsidR="00195834">
        <w:rPr>
          <w:color w:val="000000"/>
          <w:lang w:val="pt-BR"/>
        </w:rPr>
        <w:t>8</w:t>
      </w:r>
      <w:bookmarkStart w:id="0" w:name="_GoBack"/>
      <w:bookmarkEnd w:id="0"/>
      <w:r w:rsidRPr="0066449F">
        <w:rPr>
          <w:color w:val="000000"/>
          <w:lang w:val="pt-BR"/>
        </w:rPr>
        <w:t xml:space="preserve"> de </w:t>
      </w:r>
      <w:r w:rsidRPr="0066449F">
        <w:rPr>
          <w:lang w:val="pt-BR"/>
        </w:rPr>
        <w:t>setembro</w:t>
      </w:r>
      <w:r w:rsidRPr="0066449F">
        <w:rPr>
          <w:color w:val="000000"/>
          <w:lang w:val="pt-BR"/>
        </w:rPr>
        <w:t xml:space="preserve"> de 2019, às 23:59 hora do Rio de Janeiro (GMT -3:00)</w:t>
      </w:r>
    </w:p>
    <w:p w14:paraId="6A855E3E" w14:textId="77777777" w:rsidR="00BF7B00" w:rsidRPr="0066449F" w:rsidRDefault="00B366B6">
      <w:pPr>
        <w:pStyle w:val="Normal1"/>
        <w:spacing w:after="0" w:line="240" w:lineRule="auto"/>
        <w:jc w:val="both"/>
        <w:rPr>
          <w:color w:val="000000"/>
          <w:lang w:val="pt-BR"/>
        </w:rPr>
      </w:pPr>
      <w:r w:rsidRPr="0066449F">
        <w:rPr>
          <w:color w:val="000000"/>
          <w:lang w:val="pt-BR"/>
        </w:rPr>
        <w:tab/>
        <w:t xml:space="preserve">      </w:t>
      </w:r>
    </w:p>
    <w:p w14:paraId="197D71DA" w14:textId="77777777" w:rsidR="00BF7B00" w:rsidRPr="0066449F" w:rsidRDefault="00B366B6">
      <w:pPr>
        <w:pStyle w:val="Normal1"/>
        <w:pBdr>
          <w:top w:val="nil"/>
          <w:left w:val="nil"/>
          <w:bottom w:val="nil"/>
          <w:right w:val="nil"/>
          <w:between w:val="nil"/>
        </w:pBdr>
        <w:spacing w:after="0" w:line="240" w:lineRule="auto"/>
        <w:jc w:val="both"/>
        <w:rPr>
          <w:b/>
          <w:color w:val="000000"/>
          <w:lang w:val="pt-BR"/>
        </w:rPr>
      </w:pPr>
      <w:r w:rsidRPr="0066449F">
        <w:rPr>
          <w:b/>
          <w:color w:val="000000"/>
          <w:lang w:val="pt-BR"/>
        </w:rPr>
        <w:t xml:space="preserve">Informações-chave sobre o projeto </w:t>
      </w:r>
    </w:p>
    <w:p w14:paraId="7C857F4D" w14:textId="77777777" w:rsidR="00BF7B00" w:rsidRPr="0066449F" w:rsidRDefault="00BF7B00">
      <w:pPr>
        <w:pStyle w:val="Normal1"/>
        <w:pBdr>
          <w:top w:val="nil"/>
          <w:left w:val="nil"/>
          <w:bottom w:val="nil"/>
          <w:right w:val="nil"/>
          <w:between w:val="nil"/>
        </w:pBdr>
        <w:spacing w:after="0" w:line="240" w:lineRule="auto"/>
        <w:jc w:val="both"/>
        <w:rPr>
          <w:b/>
          <w:lang w:val="pt-BR"/>
        </w:rPr>
      </w:pPr>
    </w:p>
    <w:p w14:paraId="28719546" w14:textId="77777777" w:rsidR="00BF7B00" w:rsidRPr="0066449F" w:rsidRDefault="00B366B6">
      <w:pPr>
        <w:pStyle w:val="Normal1"/>
        <w:numPr>
          <w:ilvl w:val="0"/>
          <w:numId w:val="10"/>
        </w:numPr>
        <w:pBdr>
          <w:top w:val="nil"/>
          <w:left w:val="nil"/>
          <w:bottom w:val="nil"/>
          <w:right w:val="nil"/>
          <w:between w:val="nil"/>
        </w:pBdr>
        <w:spacing w:after="0" w:line="240" w:lineRule="auto"/>
        <w:jc w:val="both"/>
        <w:rPr>
          <w:color w:val="000000"/>
          <w:lang w:val="pt-BR"/>
        </w:rPr>
      </w:pPr>
      <w:r w:rsidRPr="0066449F">
        <w:rPr>
          <w:b/>
          <w:color w:val="000000"/>
          <w:lang w:val="pt-BR"/>
        </w:rPr>
        <w:t>Título do projeto do ONU-Habitat:</w:t>
      </w:r>
      <w:r w:rsidRPr="0066449F">
        <w:rPr>
          <w:color w:val="000000"/>
          <w:lang w:val="pt-BR"/>
        </w:rPr>
        <w:t xml:space="preserve"> Prosperidade Urbana e Social Sustentável no Município de Maricá</w:t>
      </w:r>
    </w:p>
    <w:p w14:paraId="28787247" w14:textId="77777777" w:rsidR="00BF7B00" w:rsidRPr="0066449F" w:rsidRDefault="00B366B6">
      <w:pPr>
        <w:pStyle w:val="Normal1"/>
        <w:numPr>
          <w:ilvl w:val="0"/>
          <w:numId w:val="10"/>
        </w:numPr>
        <w:pBdr>
          <w:top w:val="nil"/>
          <w:left w:val="nil"/>
          <w:bottom w:val="nil"/>
          <w:right w:val="nil"/>
          <w:between w:val="nil"/>
        </w:pBdr>
        <w:spacing w:after="0" w:line="240" w:lineRule="auto"/>
        <w:jc w:val="both"/>
        <w:rPr>
          <w:b/>
          <w:color w:val="000000"/>
          <w:lang w:val="pt-BR"/>
        </w:rPr>
      </w:pPr>
      <w:r w:rsidRPr="0066449F">
        <w:rPr>
          <w:b/>
          <w:color w:val="000000"/>
          <w:lang w:val="pt-BR"/>
        </w:rPr>
        <w:t>Localização</w:t>
      </w:r>
    </w:p>
    <w:p w14:paraId="2FC4CB16" w14:textId="77777777" w:rsidR="00BF7B00" w:rsidRPr="0066449F" w:rsidRDefault="00B366B6">
      <w:pPr>
        <w:pStyle w:val="Normal1"/>
        <w:numPr>
          <w:ilvl w:val="1"/>
          <w:numId w:val="10"/>
        </w:numPr>
        <w:pBdr>
          <w:top w:val="nil"/>
          <w:left w:val="nil"/>
          <w:bottom w:val="nil"/>
          <w:right w:val="nil"/>
          <w:between w:val="nil"/>
        </w:pBdr>
        <w:spacing w:after="0" w:line="240" w:lineRule="auto"/>
        <w:jc w:val="both"/>
        <w:rPr>
          <w:color w:val="000000"/>
          <w:lang w:val="pt-BR"/>
        </w:rPr>
      </w:pPr>
      <w:r w:rsidRPr="0066449F">
        <w:rPr>
          <w:color w:val="000000"/>
          <w:u w:val="single"/>
          <w:lang w:val="pt-BR"/>
        </w:rPr>
        <w:t>Cidade:</w:t>
      </w:r>
      <w:r w:rsidRPr="0066449F">
        <w:rPr>
          <w:color w:val="000000"/>
          <w:lang w:val="pt-BR"/>
        </w:rPr>
        <w:t xml:space="preserve"> Maricá, Estado do Rio de Janeiro</w:t>
      </w:r>
    </w:p>
    <w:p w14:paraId="2BAFD4CC" w14:textId="77777777" w:rsidR="00BF7B00" w:rsidRPr="0066449F" w:rsidRDefault="00B366B6">
      <w:pPr>
        <w:pStyle w:val="Normal1"/>
        <w:numPr>
          <w:ilvl w:val="1"/>
          <w:numId w:val="10"/>
        </w:numPr>
        <w:pBdr>
          <w:top w:val="nil"/>
          <w:left w:val="nil"/>
          <w:bottom w:val="nil"/>
          <w:right w:val="nil"/>
          <w:between w:val="nil"/>
        </w:pBdr>
        <w:spacing w:after="0" w:line="240" w:lineRule="auto"/>
        <w:jc w:val="both"/>
        <w:rPr>
          <w:color w:val="000000"/>
          <w:lang w:val="pt-BR"/>
        </w:rPr>
      </w:pPr>
      <w:r w:rsidRPr="0066449F">
        <w:rPr>
          <w:color w:val="000000"/>
          <w:u w:val="single"/>
          <w:lang w:val="pt-BR"/>
        </w:rPr>
        <w:t>País:</w:t>
      </w:r>
      <w:r w:rsidRPr="0066449F">
        <w:rPr>
          <w:color w:val="000000"/>
          <w:lang w:val="pt-BR"/>
        </w:rPr>
        <w:t xml:space="preserve"> Brasil</w:t>
      </w:r>
    </w:p>
    <w:p w14:paraId="13836CBB" w14:textId="206755C5" w:rsidR="00BF7B00" w:rsidRPr="0066449F" w:rsidRDefault="00B366B6">
      <w:pPr>
        <w:pStyle w:val="Normal1"/>
        <w:numPr>
          <w:ilvl w:val="0"/>
          <w:numId w:val="10"/>
        </w:numPr>
        <w:pBdr>
          <w:top w:val="nil"/>
          <w:left w:val="nil"/>
          <w:bottom w:val="nil"/>
          <w:right w:val="nil"/>
          <w:between w:val="nil"/>
        </w:pBdr>
        <w:spacing w:after="0" w:line="240" w:lineRule="auto"/>
        <w:jc w:val="both"/>
        <w:rPr>
          <w:color w:val="000000"/>
          <w:lang w:val="pt-BR"/>
        </w:rPr>
      </w:pPr>
      <w:r w:rsidRPr="0066449F">
        <w:rPr>
          <w:b/>
          <w:color w:val="000000"/>
          <w:lang w:val="pt-BR"/>
        </w:rPr>
        <w:t>Data prevista para o início das atividades:</w:t>
      </w:r>
      <w:r w:rsidRPr="0066449F">
        <w:rPr>
          <w:color w:val="000000"/>
          <w:lang w:val="pt-BR"/>
        </w:rPr>
        <w:t xml:space="preserve"> </w:t>
      </w:r>
      <w:r w:rsidR="0066449F" w:rsidRPr="0066449F">
        <w:rPr>
          <w:color w:val="000000"/>
          <w:lang w:val="pt-BR"/>
        </w:rPr>
        <w:t>14</w:t>
      </w:r>
      <w:r w:rsidRPr="0066449F">
        <w:rPr>
          <w:color w:val="000000"/>
          <w:lang w:val="pt-BR"/>
        </w:rPr>
        <w:t xml:space="preserve"> de </w:t>
      </w:r>
      <w:r w:rsidRPr="0066449F">
        <w:rPr>
          <w:lang w:val="pt-BR"/>
        </w:rPr>
        <w:t>outubro</w:t>
      </w:r>
      <w:r w:rsidRPr="0066449F">
        <w:rPr>
          <w:color w:val="000000"/>
          <w:lang w:val="pt-BR"/>
        </w:rPr>
        <w:t xml:space="preserve"> de 2019</w:t>
      </w:r>
    </w:p>
    <w:p w14:paraId="33EEF483" w14:textId="77777777" w:rsidR="00BF7B00" w:rsidRPr="00B366B6" w:rsidRDefault="00B366B6">
      <w:pPr>
        <w:pStyle w:val="Normal1"/>
        <w:numPr>
          <w:ilvl w:val="0"/>
          <w:numId w:val="10"/>
        </w:numPr>
        <w:pBdr>
          <w:top w:val="nil"/>
          <w:left w:val="nil"/>
          <w:bottom w:val="nil"/>
          <w:right w:val="nil"/>
          <w:between w:val="nil"/>
        </w:pBdr>
        <w:spacing w:after="0" w:line="240" w:lineRule="auto"/>
        <w:jc w:val="both"/>
        <w:rPr>
          <w:b/>
          <w:color w:val="000000"/>
          <w:lang w:val="pt-BR"/>
        </w:rPr>
      </w:pPr>
      <w:r w:rsidRPr="00B366B6">
        <w:rPr>
          <w:b/>
          <w:color w:val="000000"/>
          <w:lang w:val="pt-BR"/>
        </w:rPr>
        <w:t>Duração estimada do projeto</w:t>
      </w:r>
      <w:r w:rsidRPr="00B366B6">
        <w:rPr>
          <w:color w:val="000000"/>
          <w:lang w:val="pt-BR"/>
        </w:rPr>
        <w:t xml:space="preserve">: </w:t>
      </w:r>
      <w:r w:rsidRPr="00B366B6">
        <w:rPr>
          <w:lang w:val="pt-BR"/>
        </w:rPr>
        <w:t xml:space="preserve"> 16 (dezesseis) meses </w:t>
      </w:r>
    </w:p>
    <w:p w14:paraId="7127105E" w14:textId="5B223A44" w:rsidR="00BF7B00" w:rsidRPr="00B366B6" w:rsidRDefault="00B366B6">
      <w:pPr>
        <w:pStyle w:val="Normal1"/>
        <w:numPr>
          <w:ilvl w:val="0"/>
          <w:numId w:val="10"/>
        </w:numPr>
        <w:pBdr>
          <w:top w:val="nil"/>
          <w:left w:val="nil"/>
          <w:bottom w:val="nil"/>
          <w:right w:val="nil"/>
          <w:between w:val="nil"/>
        </w:pBdr>
        <w:spacing w:after="0" w:line="240" w:lineRule="auto"/>
        <w:jc w:val="both"/>
        <w:rPr>
          <w:b/>
          <w:color w:val="000000"/>
          <w:lang w:val="pt-BR"/>
        </w:rPr>
      </w:pPr>
      <w:r w:rsidRPr="00B366B6">
        <w:rPr>
          <w:b/>
          <w:color w:val="000000"/>
          <w:lang w:val="pt-BR"/>
        </w:rPr>
        <w:t>Valor máximo proposto:</w:t>
      </w:r>
      <w:r w:rsidRPr="00B366B6">
        <w:rPr>
          <w:color w:val="000000"/>
          <w:lang w:val="pt-BR"/>
        </w:rPr>
        <w:t xml:space="preserve"> </w:t>
      </w:r>
      <w:r w:rsidR="00C30FAB">
        <w:rPr>
          <w:lang w:val="pt-BR"/>
        </w:rPr>
        <w:t>3</w:t>
      </w:r>
      <w:r w:rsidRPr="004B24AF">
        <w:rPr>
          <w:lang w:val="pt-BR"/>
        </w:rPr>
        <w:t>40.000 USD (</w:t>
      </w:r>
      <w:r w:rsidR="00C30FAB">
        <w:rPr>
          <w:lang w:val="pt-BR"/>
        </w:rPr>
        <w:t>trezentos</w:t>
      </w:r>
      <w:r w:rsidRPr="004B24AF">
        <w:rPr>
          <w:lang w:val="pt-BR"/>
        </w:rPr>
        <w:t xml:space="preserve"> e quarenta mil dólares americanos)</w:t>
      </w:r>
    </w:p>
    <w:p w14:paraId="02ABCAA2" w14:textId="77777777" w:rsidR="00BF7B00" w:rsidRPr="00B366B6" w:rsidRDefault="00B366B6">
      <w:pPr>
        <w:pStyle w:val="Normal1"/>
        <w:numPr>
          <w:ilvl w:val="0"/>
          <w:numId w:val="10"/>
        </w:numPr>
        <w:pBdr>
          <w:top w:val="nil"/>
          <w:left w:val="nil"/>
          <w:bottom w:val="nil"/>
          <w:right w:val="nil"/>
          <w:between w:val="nil"/>
        </w:pBdr>
        <w:spacing w:after="0" w:line="240" w:lineRule="auto"/>
        <w:jc w:val="both"/>
        <w:rPr>
          <w:color w:val="000000"/>
          <w:lang w:val="pt-BR"/>
        </w:rPr>
      </w:pPr>
      <w:r w:rsidRPr="00B366B6">
        <w:rPr>
          <w:b/>
          <w:color w:val="000000"/>
          <w:lang w:val="pt-BR"/>
        </w:rPr>
        <w:t>Unidade do ONU-Habitat a cargo da gestão do projeto:</w:t>
      </w:r>
      <w:r w:rsidRPr="00B366B6">
        <w:rPr>
          <w:color w:val="000000"/>
          <w:lang w:val="pt-BR"/>
        </w:rPr>
        <w:t xml:space="preserve"> Escritório Regional para América Latina e o Caribe, </w:t>
      </w:r>
      <w:r w:rsidRPr="00B366B6">
        <w:rPr>
          <w:lang w:val="pt-BR"/>
        </w:rPr>
        <w:t xml:space="preserve">no </w:t>
      </w:r>
      <w:r w:rsidRPr="00B366B6">
        <w:rPr>
          <w:color w:val="000000"/>
          <w:lang w:val="pt-BR"/>
        </w:rPr>
        <w:t xml:space="preserve">Rio de Janeiro </w:t>
      </w:r>
    </w:p>
    <w:p w14:paraId="13894C4C" w14:textId="77777777" w:rsidR="00BF7B00" w:rsidRPr="00B366B6" w:rsidRDefault="00BF7B00">
      <w:pPr>
        <w:pStyle w:val="Normal1"/>
        <w:pBdr>
          <w:top w:val="nil"/>
          <w:left w:val="nil"/>
          <w:bottom w:val="nil"/>
          <w:right w:val="nil"/>
          <w:between w:val="nil"/>
        </w:pBdr>
        <w:spacing w:after="0" w:line="240" w:lineRule="auto"/>
        <w:jc w:val="both"/>
        <w:rPr>
          <w:color w:val="000000"/>
          <w:lang w:val="pt-BR"/>
        </w:rPr>
      </w:pPr>
    </w:p>
    <w:p w14:paraId="1540AFDE" w14:textId="77777777" w:rsidR="00BF7B00" w:rsidRPr="00B366B6" w:rsidRDefault="00BF7B00">
      <w:pPr>
        <w:pStyle w:val="Normal1"/>
        <w:spacing w:after="0" w:line="240" w:lineRule="auto"/>
        <w:jc w:val="both"/>
        <w:rPr>
          <w:b/>
          <w:sz w:val="24"/>
          <w:szCs w:val="24"/>
          <w:lang w:val="pt-BR"/>
        </w:rPr>
      </w:pPr>
    </w:p>
    <w:p w14:paraId="6DA7A13A" w14:textId="77777777" w:rsidR="00BF7B00" w:rsidRPr="00B366B6" w:rsidRDefault="00BF7B00">
      <w:pPr>
        <w:pStyle w:val="Normal1"/>
        <w:spacing w:after="0" w:line="240" w:lineRule="auto"/>
        <w:jc w:val="both"/>
        <w:rPr>
          <w:b/>
          <w:sz w:val="24"/>
          <w:szCs w:val="24"/>
          <w:lang w:val="pt-BR"/>
        </w:rPr>
      </w:pPr>
    </w:p>
    <w:p w14:paraId="52E11625" w14:textId="77777777" w:rsidR="00BF7B00" w:rsidRPr="00B366B6" w:rsidRDefault="00BF7B00">
      <w:pPr>
        <w:pStyle w:val="Normal1"/>
        <w:spacing w:after="0" w:line="240" w:lineRule="auto"/>
        <w:jc w:val="both"/>
        <w:rPr>
          <w:b/>
          <w:sz w:val="24"/>
          <w:szCs w:val="24"/>
          <w:lang w:val="pt-BR"/>
        </w:rPr>
      </w:pPr>
    </w:p>
    <w:p w14:paraId="201B6ED2" w14:textId="77777777" w:rsidR="00BF7B00" w:rsidRPr="00B366B6" w:rsidRDefault="00BF7B00">
      <w:pPr>
        <w:pStyle w:val="Normal1"/>
        <w:spacing w:after="0" w:line="240" w:lineRule="auto"/>
        <w:jc w:val="both"/>
        <w:rPr>
          <w:b/>
          <w:sz w:val="24"/>
          <w:szCs w:val="24"/>
          <w:lang w:val="pt-BR"/>
        </w:rPr>
      </w:pPr>
    </w:p>
    <w:p w14:paraId="14B55B92" w14:textId="77777777" w:rsidR="00BF7B00" w:rsidRPr="00B366B6" w:rsidRDefault="00B366B6">
      <w:pPr>
        <w:pStyle w:val="Normal1"/>
        <w:spacing w:after="0" w:line="240" w:lineRule="auto"/>
        <w:jc w:val="both"/>
        <w:rPr>
          <w:b/>
          <w:color w:val="000000"/>
          <w:lang w:val="pt-BR"/>
        </w:rPr>
      </w:pPr>
      <w:r w:rsidRPr="00B366B6">
        <w:rPr>
          <w:b/>
          <w:sz w:val="24"/>
          <w:szCs w:val="24"/>
          <w:lang w:val="pt-BR"/>
        </w:rPr>
        <w:lastRenderedPageBreak/>
        <w:t>Breve Descrição do Projeto</w:t>
      </w:r>
    </w:p>
    <w:p w14:paraId="0C86AB3C" w14:textId="77777777" w:rsidR="00BF7B00" w:rsidRPr="00B366B6" w:rsidRDefault="00BF7B00">
      <w:pPr>
        <w:pStyle w:val="Normal1"/>
        <w:spacing w:after="0" w:line="240" w:lineRule="auto"/>
        <w:ind w:right="29"/>
        <w:jc w:val="both"/>
        <w:rPr>
          <w:color w:val="000000"/>
          <w:highlight w:val="white"/>
          <w:lang w:val="pt-BR"/>
        </w:rPr>
      </w:pPr>
    </w:p>
    <w:p w14:paraId="2563E34E" w14:textId="77777777" w:rsidR="00BF7B00" w:rsidRPr="00B366B6" w:rsidRDefault="00B366B6">
      <w:pPr>
        <w:pStyle w:val="Normal1"/>
        <w:spacing w:after="0" w:line="240" w:lineRule="auto"/>
        <w:ind w:right="29"/>
        <w:jc w:val="both"/>
        <w:rPr>
          <w:color w:val="000000"/>
          <w:highlight w:val="white"/>
          <w:lang w:val="pt-BR"/>
        </w:rPr>
      </w:pPr>
      <w:r w:rsidRPr="00B366B6">
        <w:rPr>
          <w:color w:val="000000"/>
          <w:highlight w:val="white"/>
          <w:lang w:val="pt-BR"/>
        </w:rPr>
        <w:t>O município de Maricá, fundado em 1833, é localizado na porção leste da Região Metropolitana do Rio de Janeiro. Conta com uma população de cerca de 160 mil habitantes</w:t>
      </w:r>
      <w:r w:rsidRPr="00B366B6">
        <w:rPr>
          <w:color w:val="000000"/>
          <w:highlight w:val="white"/>
          <w:vertAlign w:val="superscript"/>
          <w:lang w:val="pt-BR"/>
        </w:rPr>
        <w:footnoteReference w:id="1"/>
      </w:r>
      <w:r w:rsidRPr="00B366B6">
        <w:rPr>
          <w:color w:val="000000"/>
          <w:highlight w:val="white"/>
          <w:lang w:val="pt-BR"/>
        </w:rPr>
        <w:t>, o que representa 0,9% do total dos habitantes do estado, possui uma área territorial de 362,6 km² e uma densidade demográfica de 413,4 habitantes por quilômetro quadrado, a 20ª maior do Estado do Rio de Janeiro.</w:t>
      </w:r>
    </w:p>
    <w:p w14:paraId="0413FE42" w14:textId="77777777" w:rsidR="00BF7B00" w:rsidRPr="00B366B6" w:rsidRDefault="00BF7B00">
      <w:pPr>
        <w:pStyle w:val="Normal1"/>
        <w:spacing w:after="0" w:line="240" w:lineRule="auto"/>
        <w:ind w:right="29"/>
        <w:jc w:val="both"/>
        <w:rPr>
          <w:color w:val="000000"/>
          <w:highlight w:val="white"/>
          <w:lang w:val="pt-BR"/>
        </w:rPr>
      </w:pPr>
    </w:p>
    <w:p w14:paraId="0E0DD211" w14:textId="77777777" w:rsidR="00BF7B00" w:rsidRPr="00B366B6" w:rsidRDefault="00B366B6">
      <w:pPr>
        <w:pStyle w:val="Normal1"/>
        <w:spacing w:after="0" w:line="240" w:lineRule="auto"/>
        <w:ind w:right="29"/>
        <w:jc w:val="both"/>
        <w:rPr>
          <w:color w:val="000000"/>
          <w:highlight w:val="white"/>
          <w:lang w:val="pt-BR"/>
        </w:rPr>
      </w:pPr>
      <w:r w:rsidRPr="00B366B6">
        <w:rPr>
          <w:color w:val="000000"/>
          <w:highlight w:val="white"/>
          <w:lang w:val="pt-BR"/>
        </w:rPr>
        <w:t>A população maricaense apresenta um Índice de Desenvolvimento Humano (IDH) de 0,765, um pouco acima da média estadual, de 0,761 e superior à média brasileira de 0,727. Houve uma forte evolução deste indicador desde 1991, quando era de 0,520. A variável mais elevada é de longevidade, enquanto a menor é de educação.</w:t>
      </w:r>
    </w:p>
    <w:p w14:paraId="43409078" w14:textId="77777777" w:rsidR="00BF7B00" w:rsidRPr="00B366B6" w:rsidRDefault="00BF7B00">
      <w:pPr>
        <w:pStyle w:val="Normal1"/>
        <w:spacing w:after="0" w:line="240" w:lineRule="auto"/>
        <w:ind w:right="29"/>
        <w:jc w:val="both"/>
        <w:rPr>
          <w:color w:val="000000"/>
          <w:highlight w:val="white"/>
          <w:lang w:val="pt-BR"/>
        </w:rPr>
      </w:pPr>
    </w:p>
    <w:p w14:paraId="1EF33193" w14:textId="77777777" w:rsidR="00BF7B00" w:rsidRPr="00B366B6" w:rsidRDefault="00B366B6">
      <w:pPr>
        <w:pStyle w:val="Normal1"/>
        <w:spacing w:after="0" w:line="240" w:lineRule="auto"/>
        <w:ind w:right="29"/>
        <w:jc w:val="both"/>
        <w:rPr>
          <w:color w:val="000000"/>
          <w:highlight w:val="white"/>
          <w:lang w:val="pt-BR"/>
        </w:rPr>
      </w:pPr>
      <w:r w:rsidRPr="00B366B6">
        <w:rPr>
          <w:color w:val="000000"/>
          <w:highlight w:val="white"/>
          <w:lang w:val="pt-BR"/>
        </w:rPr>
        <w:t>No período recente houve um expressivo crescimento populacional no município, com um aumento de 23,8% entre 2010 e 2018, enquanto o conjunto do estado cresceu 4,6%, segundo estimativas do IBGE</w:t>
      </w:r>
      <w:r w:rsidRPr="00B366B6">
        <w:rPr>
          <w:color w:val="000000"/>
          <w:highlight w:val="white"/>
          <w:vertAlign w:val="superscript"/>
          <w:lang w:val="pt-BR"/>
        </w:rPr>
        <w:footnoteReference w:id="2"/>
      </w:r>
      <w:r w:rsidRPr="00B366B6">
        <w:rPr>
          <w:color w:val="000000"/>
          <w:highlight w:val="white"/>
          <w:lang w:val="pt-BR"/>
        </w:rPr>
        <w:t>. Inclusive, esse crescimento pode estar subdimensionado, uma vez que, segundo os dados do Tribunal Superior Eleitoral (TSE), houve um aumento, no mesmo período, de 39,4% no número de eleitores no município, sendo que o Estado do Rio de Janeiro teve uma ampliação de 7,0%. Ou seja, é um município que vem tendo uma forte expansão demográfica nos últimos anos, bem mais acentuada do que o conjunto do Estado.</w:t>
      </w:r>
    </w:p>
    <w:p w14:paraId="72C1900B" w14:textId="77777777" w:rsidR="00BF7B00" w:rsidRPr="00B366B6" w:rsidRDefault="00BF7B00">
      <w:pPr>
        <w:pStyle w:val="Normal1"/>
        <w:spacing w:after="0" w:line="240" w:lineRule="auto"/>
        <w:ind w:right="29"/>
        <w:jc w:val="both"/>
        <w:rPr>
          <w:color w:val="000000"/>
          <w:highlight w:val="white"/>
          <w:lang w:val="pt-BR"/>
        </w:rPr>
      </w:pPr>
    </w:p>
    <w:p w14:paraId="06BFE651" w14:textId="77777777" w:rsidR="00BF7B00" w:rsidRPr="00B366B6" w:rsidRDefault="00B366B6">
      <w:pPr>
        <w:pStyle w:val="Normal1"/>
        <w:spacing w:after="0" w:line="240" w:lineRule="auto"/>
        <w:ind w:right="29"/>
        <w:jc w:val="both"/>
        <w:rPr>
          <w:color w:val="000000"/>
          <w:highlight w:val="white"/>
          <w:lang w:val="pt-BR"/>
        </w:rPr>
      </w:pPr>
      <w:r w:rsidRPr="00B366B6">
        <w:rPr>
          <w:color w:val="000000"/>
          <w:highlight w:val="white"/>
          <w:lang w:val="pt-BR"/>
        </w:rPr>
        <w:t xml:space="preserve">No intuito de trabalhar com os desafios de diminuir a pobreza urbana e integrar ao tecido da cidade todos os segmentos da população, bem como produzir dados e informações qualificadas que orientem a elaboração de políticas públicas, o município de Maricá buscou a parceria com o Programa das Nações Unidas para os Assentamentos Humanos (ONU-Habitat), cujo mandato é promover cidades social, econômica e ambientalmente sustentáveis com o objetivo de proporcionar moradia adequada para todos e todas.  </w:t>
      </w:r>
    </w:p>
    <w:p w14:paraId="0AF36FB2" w14:textId="77777777" w:rsidR="00BF7B00" w:rsidRPr="00B366B6" w:rsidRDefault="00BF7B00">
      <w:pPr>
        <w:pStyle w:val="Normal1"/>
        <w:spacing w:after="0" w:line="240" w:lineRule="auto"/>
        <w:ind w:right="29"/>
        <w:jc w:val="both"/>
        <w:rPr>
          <w:color w:val="000000"/>
          <w:highlight w:val="white"/>
          <w:lang w:val="pt-BR"/>
        </w:rPr>
      </w:pPr>
    </w:p>
    <w:p w14:paraId="3810B0F8" w14:textId="77777777" w:rsidR="00BF7B00" w:rsidRPr="00B366B6" w:rsidRDefault="00B366B6">
      <w:pPr>
        <w:pStyle w:val="Normal1"/>
        <w:spacing w:after="0" w:line="240" w:lineRule="auto"/>
        <w:ind w:right="29"/>
        <w:jc w:val="both"/>
        <w:rPr>
          <w:color w:val="000000"/>
          <w:highlight w:val="white"/>
          <w:lang w:val="pt-BR"/>
        </w:rPr>
      </w:pPr>
      <w:r w:rsidRPr="00B366B6">
        <w:rPr>
          <w:color w:val="000000"/>
          <w:highlight w:val="white"/>
          <w:lang w:val="pt-BR"/>
        </w:rPr>
        <w:t>Nesse contexto, foi assinado o acordo de contribuição técnica entre o</w:t>
      </w:r>
      <w:r w:rsidRPr="00B366B6">
        <w:rPr>
          <w:color w:val="000000"/>
          <w:lang w:val="pt-BR"/>
        </w:rPr>
        <w:t xml:space="preserve"> Instituto Municipal de Informação e Pesquisa Darcy Ribeiro, do Município de Maricá, </w:t>
      </w:r>
      <w:r w:rsidRPr="00B366B6">
        <w:rPr>
          <w:color w:val="000000"/>
          <w:highlight w:val="white"/>
          <w:lang w:val="pt-BR"/>
        </w:rPr>
        <w:t>e o ONU-Habitat com vistas a implementar o projeto “</w:t>
      </w:r>
      <w:r w:rsidRPr="00B366B6">
        <w:rPr>
          <w:color w:val="000000"/>
          <w:lang w:val="pt-BR"/>
        </w:rPr>
        <w:t xml:space="preserve">Prosperidade Urbana e Social Sustentável no Município de Maricá”, também conhecido por </w:t>
      </w:r>
      <w:r w:rsidRPr="00B366B6">
        <w:rPr>
          <w:i/>
          <w:color w:val="000000"/>
          <w:lang w:val="pt-BR"/>
        </w:rPr>
        <w:t>Maricá - Chegou a Sua Vez</w:t>
      </w:r>
      <w:r w:rsidRPr="00B366B6">
        <w:rPr>
          <w:color w:val="000000"/>
          <w:lang w:val="pt-BR"/>
        </w:rPr>
        <w:t xml:space="preserve">. O referido projeto </w:t>
      </w:r>
      <w:r w:rsidRPr="00B366B6">
        <w:rPr>
          <w:color w:val="000000"/>
          <w:highlight w:val="white"/>
          <w:lang w:val="pt-BR"/>
        </w:rPr>
        <w:t xml:space="preserve">visa, através da </w:t>
      </w:r>
      <w:r w:rsidRPr="00B366B6">
        <w:rPr>
          <w:b/>
          <w:i/>
          <w:color w:val="4A86E8"/>
          <w:highlight w:val="white"/>
          <w:lang w:val="pt-BR"/>
        </w:rPr>
        <w:t>Busca Ativa</w:t>
      </w:r>
      <w:r w:rsidRPr="00B366B6">
        <w:rPr>
          <w:highlight w:val="white"/>
          <w:lang w:val="pt-BR"/>
        </w:rPr>
        <w:t>,</w:t>
      </w:r>
      <w:r w:rsidRPr="00B366B6">
        <w:rPr>
          <w:color w:val="000000"/>
          <w:highlight w:val="white"/>
          <w:lang w:val="pt-BR"/>
        </w:rPr>
        <w:t xml:space="preserve"> </w:t>
      </w:r>
      <w:r w:rsidRPr="00B366B6">
        <w:rPr>
          <w:lang w:val="pt-BR"/>
        </w:rPr>
        <w:t>identificar a população urbana mais vulnerável da cidade de Maricá</w:t>
      </w:r>
      <w:r w:rsidRPr="00B366B6">
        <w:rPr>
          <w:color w:val="000000"/>
          <w:highlight w:val="white"/>
          <w:lang w:val="pt-BR"/>
        </w:rPr>
        <w:t xml:space="preserve">, conhecer melhor suas condições de vida e promover um atendimento especializado para integrá-la nos cadastros públicos, na rede de atendimento dos serviços básicos e no tecido urbano municipal, ao passo em que produz dados e informações para elaboração e implementação de políticas públicas focadas. </w:t>
      </w:r>
    </w:p>
    <w:p w14:paraId="7361E17F" w14:textId="77777777" w:rsidR="00BF7B00" w:rsidRPr="00B366B6" w:rsidRDefault="00BF7B00">
      <w:pPr>
        <w:pStyle w:val="Normal1"/>
        <w:spacing w:after="0" w:line="240" w:lineRule="auto"/>
        <w:ind w:right="29"/>
        <w:jc w:val="both"/>
        <w:rPr>
          <w:highlight w:val="white"/>
          <w:lang w:val="pt-BR"/>
        </w:rPr>
      </w:pPr>
    </w:p>
    <w:p w14:paraId="0D14C950" w14:textId="0BCDAB53" w:rsidR="00BF7B00" w:rsidRDefault="00B366B6">
      <w:pPr>
        <w:pStyle w:val="Normal1"/>
        <w:spacing w:after="0" w:line="240" w:lineRule="auto"/>
        <w:jc w:val="both"/>
        <w:rPr>
          <w:lang w:val="pt-BR"/>
        </w:rPr>
      </w:pPr>
      <w:r w:rsidRPr="00B366B6">
        <w:rPr>
          <w:lang w:val="pt-BR"/>
        </w:rPr>
        <w:t>A Busca Ativa significa levar o Estado ao cidadão, sem esperar que as pessoas mais vulneráveis cheguem até o poder público, ou seja, alcançar a população considerada invisível, aquela que não acessa serviços públicos e vive fora de qualquer rede de proteção social. Os motivos dessa invisibilidade podem ser vários: ausência de documentação civil, migrações constantes, residência em territórios conflagrados, pertencimento a populações tradicionais que habitam áreas isoladas ou distantes, pertencimento a segmentos socialmente excluídos e desconhecimento de seus direitos, entre outros</w:t>
      </w:r>
      <w:r w:rsidRPr="00B366B6">
        <w:rPr>
          <w:vertAlign w:val="superscript"/>
          <w:lang w:val="pt-BR"/>
        </w:rPr>
        <w:footnoteReference w:id="3"/>
      </w:r>
      <w:r w:rsidRPr="00B366B6">
        <w:rPr>
          <w:lang w:val="pt-BR"/>
        </w:rPr>
        <w:t>.</w:t>
      </w:r>
    </w:p>
    <w:p w14:paraId="6C3248FF" w14:textId="77777777" w:rsidR="00C30FAB" w:rsidRPr="00B366B6" w:rsidRDefault="00C30FAB">
      <w:pPr>
        <w:pStyle w:val="Normal1"/>
        <w:spacing w:after="0" w:line="240" w:lineRule="auto"/>
        <w:jc w:val="both"/>
        <w:rPr>
          <w:lang w:val="pt-BR"/>
        </w:rPr>
      </w:pPr>
    </w:p>
    <w:p w14:paraId="3451A563" w14:textId="77777777" w:rsidR="00BF7B00" w:rsidRPr="00B366B6" w:rsidRDefault="00B366B6">
      <w:pPr>
        <w:pStyle w:val="Normal1"/>
        <w:spacing w:after="0" w:line="240" w:lineRule="auto"/>
        <w:jc w:val="both"/>
        <w:rPr>
          <w:lang w:val="pt-BR"/>
        </w:rPr>
      </w:pPr>
      <w:r w:rsidRPr="00B366B6">
        <w:rPr>
          <w:lang w:val="pt-BR"/>
        </w:rPr>
        <w:t xml:space="preserve">A Busca Ativa refere-se à localização, inclusão no Cadastro Único e atualização cadastral de todas as famílias extremamente vulneráveis, assim como o encaminhamento destas famílias aos serviços da rede de proteção social. Entende-se como rede de proteção social a oferta de direitos sociais básicos e de oportunidades para </w:t>
      </w:r>
      <w:r w:rsidRPr="00B366B6">
        <w:rPr>
          <w:lang w:val="pt-BR"/>
        </w:rPr>
        <w:lastRenderedPageBreak/>
        <w:t>inclusão produtiva abrangendo as políticas de garantia de renda (Bolsa Família, Bolsa Verde, Benefício de Prestação Continuada, Previdência Social), de acesso a serviços (assistência social, saúde, educação, energia, água, segurança alimentar e nutricional, entre outras) e de trabalho e renda.</w:t>
      </w:r>
    </w:p>
    <w:p w14:paraId="3B42A932" w14:textId="77777777" w:rsidR="00BF7B00" w:rsidRPr="00B366B6" w:rsidRDefault="00BF7B00">
      <w:pPr>
        <w:pStyle w:val="Normal1"/>
        <w:spacing w:after="0" w:line="240" w:lineRule="auto"/>
        <w:jc w:val="both"/>
        <w:rPr>
          <w:lang w:val="pt-BR"/>
        </w:rPr>
      </w:pPr>
    </w:p>
    <w:p w14:paraId="0761C207" w14:textId="77777777" w:rsidR="00BF7B00" w:rsidRPr="00B366B6" w:rsidRDefault="00B366B6">
      <w:pPr>
        <w:pStyle w:val="Normal1"/>
        <w:spacing w:after="0" w:line="240" w:lineRule="auto"/>
        <w:jc w:val="both"/>
        <w:rPr>
          <w:color w:val="000000"/>
          <w:highlight w:val="white"/>
          <w:lang w:val="pt-BR"/>
        </w:rPr>
      </w:pPr>
      <w:r w:rsidRPr="00B366B6">
        <w:rPr>
          <w:lang w:val="pt-BR"/>
        </w:rPr>
        <w:t xml:space="preserve">Por meio deste projeto, e de forma a promover o direito à cidade, almeja-se incluir os mais vulneráveis nas redes de proteção </w:t>
      </w:r>
      <w:r w:rsidRPr="00B366B6">
        <w:rPr>
          <w:color w:val="000000"/>
          <w:highlight w:val="white"/>
          <w:lang w:val="pt-BR"/>
        </w:rPr>
        <w:t xml:space="preserve">sócio-urbana da </w:t>
      </w:r>
      <w:r w:rsidRPr="00B366B6">
        <w:rPr>
          <w:highlight w:val="white"/>
          <w:lang w:val="pt-BR"/>
        </w:rPr>
        <w:t>P</w:t>
      </w:r>
      <w:r w:rsidRPr="00B366B6">
        <w:rPr>
          <w:color w:val="000000"/>
          <w:highlight w:val="white"/>
          <w:lang w:val="pt-BR"/>
        </w:rPr>
        <w:t>refeitura de Maricá e a produção de dados e informações qualific</w:t>
      </w:r>
      <w:r w:rsidRPr="00B366B6">
        <w:rPr>
          <w:highlight w:val="white"/>
          <w:lang w:val="pt-BR"/>
        </w:rPr>
        <w:t xml:space="preserve">adas. </w:t>
      </w:r>
      <w:r w:rsidRPr="00B366B6">
        <w:rPr>
          <w:color w:val="000000"/>
          <w:highlight w:val="white"/>
          <w:lang w:val="pt-BR"/>
        </w:rPr>
        <w:t xml:space="preserve">Dessa maneira, os segmentos mais vulneráveis e invisíveis da população poderão ter acesso aos serviços públicos, garantindo o direito aos benefícios oferecidos pela cidade e pelo governo local, e o município contará com uma série de dados e informações para orientar seu processo de tomada de decisão e alocação de recursos. </w:t>
      </w:r>
    </w:p>
    <w:p w14:paraId="4C5D385F" w14:textId="77777777" w:rsidR="00BF7B00" w:rsidRPr="00B366B6" w:rsidRDefault="00BF7B00">
      <w:pPr>
        <w:pStyle w:val="Normal1"/>
        <w:spacing w:after="0" w:line="240" w:lineRule="auto"/>
        <w:ind w:right="29"/>
        <w:jc w:val="both"/>
        <w:rPr>
          <w:color w:val="000000"/>
          <w:highlight w:val="white"/>
          <w:lang w:val="pt-BR"/>
        </w:rPr>
      </w:pPr>
    </w:p>
    <w:p w14:paraId="2F486656" w14:textId="77777777" w:rsidR="00BF7B00" w:rsidRPr="00B366B6" w:rsidRDefault="00B366B6">
      <w:pPr>
        <w:pStyle w:val="Normal1"/>
        <w:spacing w:after="0" w:line="240" w:lineRule="auto"/>
        <w:ind w:right="28"/>
        <w:jc w:val="both"/>
        <w:rPr>
          <w:lang w:val="pt-BR"/>
        </w:rPr>
      </w:pPr>
      <w:r w:rsidRPr="00B366B6">
        <w:rPr>
          <w:lang w:val="pt-BR"/>
        </w:rPr>
        <w:t>Nesse sentido, o projeto propõe o estabelecimento de uma estratégia de longo termo para assegurar que os grupos excluídos não sejam esquecidos, conforme acordado no princípio norteador da Agenda 2030 definida no âmbito da ONU: “</w:t>
      </w:r>
      <w:r w:rsidRPr="00B366B6">
        <w:rPr>
          <w:b/>
          <w:color w:val="548DD4"/>
          <w:lang w:val="pt-BR"/>
        </w:rPr>
        <w:t>não deixar ninguém para trás</w:t>
      </w:r>
      <w:r w:rsidRPr="00B366B6">
        <w:rPr>
          <w:lang w:val="pt-BR"/>
        </w:rPr>
        <w:t>”</w:t>
      </w:r>
      <w:r w:rsidRPr="00B366B6">
        <w:rPr>
          <w:vertAlign w:val="superscript"/>
          <w:lang w:val="pt-BR"/>
        </w:rPr>
        <w:footnoteReference w:id="4"/>
      </w:r>
      <w:r w:rsidRPr="00B366B6">
        <w:rPr>
          <w:lang w:val="pt-BR"/>
        </w:rPr>
        <w:t>. Para tanto, inclui as seguintes etapas:</w:t>
      </w:r>
    </w:p>
    <w:p w14:paraId="078AB235" w14:textId="77777777" w:rsidR="00BF7B00" w:rsidRPr="00B366B6" w:rsidRDefault="00BF7B00">
      <w:pPr>
        <w:pStyle w:val="Normal1"/>
        <w:spacing w:after="0" w:line="240" w:lineRule="auto"/>
        <w:ind w:right="28"/>
        <w:jc w:val="both"/>
        <w:rPr>
          <w:lang w:val="pt-BR"/>
        </w:rPr>
      </w:pPr>
    </w:p>
    <w:p w14:paraId="6EE3613C" w14:textId="77777777" w:rsidR="00BF7B00" w:rsidRPr="00B366B6" w:rsidRDefault="00B366B6">
      <w:pPr>
        <w:pStyle w:val="Normal1"/>
        <w:numPr>
          <w:ilvl w:val="0"/>
          <w:numId w:val="1"/>
        </w:numPr>
        <w:spacing w:after="0" w:line="240" w:lineRule="auto"/>
        <w:ind w:right="29"/>
        <w:jc w:val="both"/>
        <w:rPr>
          <w:lang w:val="pt-BR"/>
        </w:rPr>
      </w:pPr>
      <w:r w:rsidRPr="00B366B6">
        <w:rPr>
          <w:color w:val="000000"/>
          <w:lang w:val="pt-BR"/>
        </w:rPr>
        <w:t xml:space="preserve">Etapa I: Identificação das </w:t>
      </w:r>
      <w:r w:rsidRPr="00B366B6">
        <w:rPr>
          <w:b/>
          <w:color w:val="548DD4"/>
          <w:lang w:val="pt-BR"/>
        </w:rPr>
        <w:t>famílias com maior grau de vulnerabilidade</w:t>
      </w:r>
      <w:r w:rsidRPr="00B366B6">
        <w:rPr>
          <w:lang w:val="pt-BR"/>
        </w:rPr>
        <w:t>;</w:t>
      </w:r>
    </w:p>
    <w:p w14:paraId="24162DAA" w14:textId="77777777" w:rsidR="00BF7B00" w:rsidRPr="00B366B6" w:rsidRDefault="00B366B6">
      <w:pPr>
        <w:pStyle w:val="Normal1"/>
        <w:numPr>
          <w:ilvl w:val="0"/>
          <w:numId w:val="1"/>
        </w:numPr>
        <w:spacing w:after="0" w:line="240" w:lineRule="auto"/>
        <w:ind w:right="32"/>
        <w:jc w:val="both"/>
        <w:rPr>
          <w:lang w:val="pt-BR"/>
        </w:rPr>
      </w:pPr>
      <w:r w:rsidRPr="00B366B6">
        <w:rPr>
          <w:color w:val="000000"/>
          <w:lang w:val="pt-BR"/>
        </w:rPr>
        <w:t>Etapa II: Atuação do</w:t>
      </w:r>
      <w:r w:rsidRPr="00B366B6">
        <w:rPr>
          <w:b/>
          <w:color w:val="548DD4"/>
          <w:lang w:val="pt-BR"/>
        </w:rPr>
        <w:t xml:space="preserve"> protocolo de ação integrado de respostas</w:t>
      </w:r>
      <w:r w:rsidRPr="00B366B6">
        <w:rPr>
          <w:lang w:val="pt-BR"/>
        </w:rPr>
        <w:t>;</w:t>
      </w:r>
      <w:r w:rsidRPr="00B366B6">
        <w:rPr>
          <w:color w:val="000000"/>
          <w:lang w:val="pt-BR"/>
        </w:rPr>
        <w:t xml:space="preserve"> </w:t>
      </w:r>
    </w:p>
    <w:p w14:paraId="01E297C5" w14:textId="77777777" w:rsidR="00BF7B00" w:rsidRPr="00B366B6" w:rsidRDefault="00B366B6">
      <w:pPr>
        <w:pStyle w:val="Normal1"/>
        <w:numPr>
          <w:ilvl w:val="0"/>
          <w:numId w:val="1"/>
        </w:numPr>
        <w:spacing w:after="0" w:line="240" w:lineRule="auto"/>
        <w:ind w:right="32"/>
        <w:jc w:val="both"/>
        <w:rPr>
          <w:lang w:val="pt-BR"/>
        </w:rPr>
      </w:pPr>
      <w:r w:rsidRPr="00B366B6">
        <w:rPr>
          <w:color w:val="000000"/>
          <w:lang w:val="pt-BR"/>
        </w:rPr>
        <w:t>Etapa III:</w:t>
      </w:r>
      <w:r w:rsidRPr="00B366B6">
        <w:rPr>
          <w:b/>
          <w:color w:val="548DD4"/>
          <w:lang w:val="pt-BR"/>
        </w:rPr>
        <w:t xml:space="preserve"> Monitoramento</w:t>
      </w:r>
      <w:r w:rsidRPr="00B366B6">
        <w:rPr>
          <w:color w:val="000000"/>
          <w:lang w:val="pt-BR"/>
        </w:rPr>
        <w:t xml:space="preserve"> das famílias participantes.</w:t>
      </w:r>
    </w:p>
    <w:p w14:paraId="6CE51F34" w14:textId="77777777" w:rsidR="00BF7B00" w:rsidRPr="00B366B6" w:rsidRDefault="00BF7B00">
      <w:pPr>
        <w:pStyle w:val="Normal1"/>
        <w:spacing w:after="0" w:line="240" w:lineRule="auto"/>
        <w:jc w:val="both"/>
        <w:rPr>
          <w:lang w:val="pt-BR"/>
        </w:rPr>
      </w:pPr>
    </w:p>
    <w:p w14:paraId="2CEB0867" w14:textId="1A58A729" w:rsidR="00BF7B00" w:rsidRDefault="00B366B6">
      <w:pPr>
        <w:pStyle w:val="Normal1"/>
        <w:spacing w:after="0" w:line="240" w:lineRule="auto"/>
        <w:jc w:val="both"/>
        <w:rPr>
          <w:lang w:val="pt-BR"/>
        </w:rPr>
      </w:pPr>
      <w:r w:rsidRPr="00B366B6">
        <w:rPr>
          <w:lang w:val="pt-BR"/>
        </w:rPr>
        <w:t xml:space="preserve">Na </w:t>
      </w:r>
      <w:r w:rsidRPr="00B366B6">
        <w:rPr>
          <w:b/>
          <w:color w:val="548DD4"/>
          <w:lang w:val="pt-BR"/>
        </w:rPr>
        <w:t>Etapa I</w:t>
      </w:r>
      <w:r w:rsidRPr="00B366B6">
        <w:rPr>
          <w:lang w:val="pt-BR"/>
        </w:rPr>
        <w:t>, a Busca Ativa consiste em visitar todos os domicílios dos setores censitários de menor Índice de Desenvolvimento Social (IDS)</w:t>
      </w:r>
      <w:r w:rsidR="00107FAD">
        <w:rPr>
          <w:rStyle w:val="Refdenotaderodap"/>
          <w:lang w:val="pt-BR"/>
        </w:rPr>
        <w:footnoteReference w:id="5"/>
      </w:r>
      <w:r w:rsidRPr="00B366B6">
        <w:rPr>
          <w:lang w:val="pt-BR"/>
        </w:rPr>
        <w:t xml:space="preserve"> do município, aplicando o questionário do Índice de Pobreza Multidimensional (IPM), para localizar as famílias em situação de elevada vulnerabilidade.</w:t>
      </w:r>
    </w:p>
    <w:p w14:paraId="56119B6C" w14:textId="1DA2F766" w:rsidR="00605475" w:rsidRPr="00B366B6" w:rsidRDefault="00605475" w:rsidP="004B24AF">
      <w:pPr>
        <w:pStyle w:val="Normal1"/>
        <w:spacing w:after="0" w:line="240" w:lineRule="auto"/>
        <w:jc w:val="center"/>
        <w:rPr>
          <w:lang w:val="pt-BR"/>
        </w:rPr>
      </w:pPr>
      <w:r w:rsidRPr="002E742A">
        <w:rPr>
          <w:noProof/>
          <w:lang w:val="pt-BR" w:eastAsia="pt-BR"/>
        </w:rPr>
        <w:drawing>
          <wp:inline distT="0" distB="0" distL="0" distR="0" wp14:anchorId="0FF9BBBB" wp14:editId="098D6BA7">
            <wp:extent cx="2504449" cy="1771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528675" cy="1788788"/>
                    </a:xfrm>
                    <a:prstGeom prst="rect">
                      <a:avLst/>
                    </a:prstGeom>
                    <a:noFill/>
                  </pic:spPr>
                </pic:pic>
              </a:graphicData>
            </a:graphic>
          </wp:inline>
        </w:drawing>
      </w:r>
    </w:p>
    <w:p w14:paraId="663D5E52" w14:textId="77777777" w:rsidR="00BF7B00" w:rsidRPr="00B366B6" w:rsidRDefault="00B366B6">
      <w:pPr>
        <w:pStyle w:val="Normal1"/>
        <w:spacing w:after="0" w:line="240" w:lineRule="auto"/>
        <w:jc w:val="both"/>
        <w:rPr>
          <w:lang w:val="pt-BR"/>
        </w:rPr>
      </w:pPr>
      <w:r w:rsidRPr="00B366B6">
        <w:rPr>
          <w:lang w:val="pt-BR"/>
        </w:rPr>
        <w:t xml:space="preserve">Ainda nesta etapa, as pessoas e/ou famílias que careçam de serviços passíveis de serem identificados pelos pesquisadores serão encaminhadas aos órgãos públicos adequados. Desta maneira, além do protocolo integrado para as famílias que forem classificadas pelo IPM como elegíveis a participar do Projeto, todas as </w:t>
      </w:r>
      <w:r w:rsidRPr="00B366B6">
        <w:rPr>
          <w:lang w:val="pt-BR"/>
        </w:rPr>
        <w:lastRenderedPageBreak/>
        <w:t>famílias serão encaminhadas, por exemplo, aos serviços de educação e auxiliadas na retirada de documentação, caso sejam identificadas tais necessidades.</w:t>
      </w:r>
    </w:p>
    <w:p w14:paraId="5B586F17" w14:textId="77777777" w:rsidR="00BF7B00" w:rsidRPr="00B366B6" w:rsidRDefault="00BF7B00">
      <w:pPr>
        <w:pStyle w:val="Normal1"/>
        <w:spacing w:after="0" w:line="240" w:lineRule="auto"/>
        <w:jc w:val="both"/>
        <w:rPr>
          <w:lang w:val="pt-BR"/>
        </w:rPr>
      </w:pPr>
    </w:p>
    <w:p w14:paraId="6AAAB67F" w14:textId="268B4CDD" w:rsidR="00BF7B00" w:rsidRPr="00B366B6" w:rsidRDefault="00B366B6">
      <w:pPr>
        <w:pStyle w:val="Normal1"/>
        <w:spacing w:after="0" w:line="240" w:lineRule="auto"/>
        <w:jc w:val="both"/>
        <w:rPr>
          <w:lang w:val="pt-BR"/>
        </w:rPr>
      </w:pPr>
      <w:r w:rsidRPr="00B366B6">
        <w:rPr>
          <w:lang w:val="pt-BR"/>
        </w:rPr>
        <w:t>As famílias, a partir disso, passam a compor o banco de dados do projeto, o que permitirá, ao Comitê Gestor</w:t>
      </w:r>
      <w:r w:rsidR="00605475">
        <w:rPr>
          <w:lang w:val="pt-BR"/>
        </w:rPr>
        <w:t xml:space="preserve"> e à Comissão Executiva</w:t>
      </w:r>
      <w:r w:rsidRPr="00B366B6">
        <w:rPr>
          <w:lang w:val="pt-BR"/>
        </w:rPr>
        <w:t xml:space="preserve">, acompanhar a implementação do protocolo integrado e tomar as providências necessárias à sua agilização, junto aos órgãos participantes. </w:t>
      </w:r>
    </w:p>
    <w:p w14:paraId="32280A9E" w14:textId="77777777" w:rsidR="00BF7B00" w:rsidRPr="00B366B6" w:rsidRDefault="00BF7B00">
      <w:pPr>
        <w:pStyle w:val="Normal1"/>
        <w:spacing w:after="0" w:line="240" w:lineRule="auto"/>
        <w:jc w:val="both"/>
        <w:rPr>
          <w:sz w:val="20"/>
          <w:szCs w:val="20"/>
          <w:highlight w:val="yellow"/>
          <w:lang w:val="pt-BR"/>
        </w:rPr>
      </w:pPr>
    </w:p>
    <w:p w14:paraId="44715632" w14:textId="32AC4F22" w:rsidR="00BF7B00" w:rsidRPr="00B366B6" w:rsidRDefault="00B366B6">
      <w:pPr>
        <w:pStyle w:val="Normal1"/>
        <w:spacing w:after="0" w:line="240" w:lineRule="auto"/>
        <w:jc w:val="both"/>
        <w:rPr>
          <w:lang w:val="pt-BR"/>
        </w:rPr>
      </w:pPr>
      <w:r w:rsidRPr="00B366B6">
        <w:rPr>
          <w:lang w:val="pt-BR"/>
        </w:rPr>
        <w:t xml:space="preserve">Na </w:t>
      </w:r>
      <w:r w:rsidRPr="00B366B6">
        <w:rPr>
          <w:b/>
          <w:color w:val="548DD4"/>
          <w:lang w:val="pt-BR"/>
        </w:rPr>
        <w:t>Etapa II</w:t>
      </w:r>
      <w:r w:rsidRPr="00B366B6">
        <w:rPr>
          <w:lang w:val="pt-BR"/>
        </w:rPr>
        <w:t xml:space="preserve">, a Busca Ativa consiste em realizar visitas às famílias selecionadas para detalhar as informações obtidas no questionário do IPM, observar novas situações de carência da família e do domicílio e, com base num protocolo integrado intersecretarias municipais, encaminhar as pessoas aos setores apropriados. As visitas dessa fase serão realizadas por agentes públicos que irão direcionar essas famílias aos serviços pertinentes. </w:t>
      </w:r>
    </w:p>
    <w:p w14:paraId="78E83DFE" w14:textId="77777777" w:rsidR="00BF7B00" w:rsidRPr="00B366B6" w:rsidRDefault="00BF7B00">
      <w:pPr>
        <w:pStyle w:val="Normal1"/>
        <w:spacing w:after="0" w:line="240" w:lineRule="auto"/>
        <w:jc w:val="both"/>
        <w:rPr>
          <w:lang w:val="pt-BR"/>
        </w:rPr>
      </w:pPr>
    </w:p>
    <w:p w14:paraId="009F27F2" w14:textId="636E704B" w:rsidR="00BF7B00" w:rsidRPr="00B366B6" w:rsidRDefault="00B366B6">
      <w:pPr>
        <w:pStyle w:val="Normal1"/>
        <w:spacing w:after="0" w:line="240" w:lineRule="auto"/>
        <w:jc w:val="both"/>
        <w:rPr>
          <w:lang w:val="pt-BR"/>
        </w:rPr>
      </w:pPr>
      <w:r w:rsidRPr="00B366B6">
        <w:rPr>
          <w:lang w:val="pt-BR"/>
        </w:rPr>
        <w:t xml:space="preserve">A </w:t>
      </w:r>
      <w:r w:rsidRPr="00B366B6">
        <w:rPr>
          <w:b/>
          <w:color w:val="548DD4"/>
          <w:lang w:val="pt-BR"/>
        </w:rPr>
        <w:t>Etapa III</w:t>
      </w:r>
      <w:r w:rsidRPr="00B366B6">
        <w:rPr>
          <w:lang w:val="pt-BR"/>
        </w:rPr>
        <w:t xml:space="preserve"> consistirá no monitoramento das famílias identificadas como vulneráveis, de forma que elas serão entrevistadas após 6 meses e</w:t>
      </w:r>
      <w:r w:rsidR="00605475">
        <w:rPr>
          <w:lang w:val="pt-BR"/>
        </w:rPr>
        <w:t xml:space="preserve">, novamente, após </w:t>
      </w:r>
      <w:r w:rsidRPr="00B366B6">
        <w:rPr>
          <w:lang w:val="pt-BR"/>
        </w:rPr>
        <w:t xml:space="preserve">1 ano para verificar se superaram sua vulnerabilidade social e manter suas informações atualizadas. Para tal, a Prefeitura de Maricá irá desenvolver um sistema de informações que possa ser acessado e atualizado pelas diferentes secretarias envolvidas no projeto. Ademais, um Comitê Gestor </w:t>
      </w:r>
      <w:r w:rsidR="00B95DF3">
        <w:rPr>
          <w:lang w:val="pt-BR"/>
        </w:rPr>
        <w:t>e uma Comissão Executiva foram</w:t>
      </w:r>
      <w:r w:rsidRPr="00B366B6">
        <w:rPr>
          <w:lang w:val="pt-BR"/>
        </w:rPr>
        <w:t xml:space="preserve"> criado</w:t>
      </w:r>
      <w:r w:rsidR="00B95DF3">
        <w:rPr>
          <w:lang w:val="pt-BR"/>
        </w:rPr>
        <w:t>s</w:t>
      </w:r>
      <w:r w:rsidRPr="00B366B6">
        <w:rPr>
          <w:lang w:val="pt-BR"/>
        </w:rPr>
        <w:t xml:space="preserve"> com intuito de facilitar a integração entre as diferentes secretarias, sendo composto por técnicos de cada uma delas. Este monitoramento permitirá à Prefeitura agir </w:t>
      </w:r>
      <w:r w:rsidR="00B95DF3">
        <w:rPr>
          <w:lang w:val="pt-BR"/>
        </w:rPr>
        <w:t xml:space="preserve">conjuntamente, sobretudo </w:t>
      </w:r>
      <w:r w:rsidRPr="00B366B6">
        <w:rPr>
          <w:lang w:val="pt-BR"/>
        </w:rPr>
        <w:t>para tentar resolver as situações de vulnerabilidade social que persistirem.</w:t>
      </w:r>
    </w:p>
    <w:p w14:paraId="74CC2D54" w14:textId="77777777" w:rsidR="00BF7B00" w:rsidRPr="00B366B6" w:rsidRDefault="00BF7B00">
      <w:pPr>
        <w:pStyle w:val="Normal1"/>
        <w:spacing w:after="0" w:line="240" w:lineRule="auto"/>
        <w:jc w:val="both"/>
        <w:rPr>
          <w:lang w:val="pt-BR"/>
        </w:rPr>
      </w:pPr>
    </w:p>
    <w:p w14:paraId="57F3D51E" w14:textId="028EC296" w:rsidR="00BF7B00" w:rsidRDefault="00B366B6">
      <w:pPr>
        <w:pStyle w:val="Normal1"/>
        <w:spacing w:after="0" w:line="240" w:lineRule="auto"/>
        <w:jc w:val="both"/>
        <w:rPr>
          <w:noProof/>
          <w:lang w:val="pt-BR" w:eastAsia="pt-BR"/>
        </w:rPr>
      </w:pPr>
      <w:r w:rsidRPr="00B366B6">
        <w:rPr>
          <w:color w:val="000000"/>
          <w:lang w:val="pt-BR"/>
        </w:rPr>
        <w:t xml:space="preserve">Tendo em vista o que precede, este chamado para apresentação de propostas tem como </w:t>
      </w:r>
      <w:r w:rsidRPr="00B366B6">
        <w:rPr>
          <w:lang w:val="pt-BR"/>
        </w:rPr>
        <w:t xml:space="preserve">objetivo identificar </w:t>
      </w:r>
      <w:r w:rsidRPr="00B366B6">
        <w:rPr>
          <w:b/>
          <w:color w:val="548DD4"/>
          <w:lang w:val="pt-BR"/>
        </w:rPr>
        <w:t>organizações interessadas em desenvolver os produtos previstos nas referidas Etapas I e III</w:t>
      </w:r>
      <w:r w:rsidR="00E8787F">
        <w:rPr>
          <w:lang w:val="pt-BR"/>
        </w:rPr>
        <w:t>.</w:t>
      </w:r>
      <w:r w:rsidR="00E8787F" w:rsidRPr="00E8787F">
        <w:rPr>
          <w:noProof/>
          <w:lang w:val="pt-BR" w:eastAsia="pt-BR"/>
        </w:rPr>
        <w:t xml:space="preserve"> </w:t>
      </w:r>
    </w:p>
    <w:p w14:paraId="39CB95FC" w14:textId="77777777" w:rsidR="004B24AF" w:rsidRPr="00B366B6" w:rsidRDefault="004B24AF">
      <w:pPr>
        <w:pStyle w:val="Normal1"/>
        <w:spacing w:after="0" w:line="240" w:lineRule="auto"/>
        <w:jc w:val="both"/>
        <w:rPr>
          <w:lang w:val="pt-BR"/>
        </w:rPr>
      </w:pPr>
    </w:p>
    <w:p w14:paraId="4043D0F7" w14:textId="77777777" w:rsidR="00BF7B00" w:rsidRPr="00B366B6" w:rsidRDefault="00BF7B00">
      <w:pPr>
        <w:pStyle w:val="Normal1"/>
        <w:spacing w:after="0" w:line="240" w:lineRule="auto"/>
        <w:jc w:val="both"/>
        <w:rPr>
          <w:b/>
          <w:color w:val="000000"/>
          <w:lang w:val="pt-BR"/>
        </w:rPr>
      </w:pPr>
    </w:p>
    <w:p w14:paraId="04B4713F" w14:textId="77777777" w:rsidR="00BF7B00" w:rsidRPr="00B366B6" w:rsidRDefault="00B366B6">
      <w:pPr>
        <w:pStyle w:val="Normal1"/>
        <w:spacing w:after="0" w:line="240" w:lineRule="auto"/>
        <w:jc w:val="both"/>
        <w:rPr>
          <w:b/>
          <w:color w:val="000000"/>
          <w:sz w:val="24"/>
          <w:szCs w:val="24"/>
          <w:lang w:val="pt-BR"/>
        </w:rPr>
      </w:pPr>
      <w:r w:rsidRPr="00B366B6">
        <w:rPr>
          <w:b/>
          <w:sz w:val="24"/>
          <w:szCs w:val="24"/>
          <w:lang w:val="pt-BR"/>
        </w:rPr>
        <w:t xml:space="preserve">3. </w:t>
      </w:r>
      <w:r w:rsidRPr="00B366B6">
        <w:rPr>
          <w:b/>
          <w:color w:val="000000"/>
          <w:sz w:val="24"/>
          <w:szCs w:val="24"/>
          <w:lang w:val="pt-BR"/>
        </w:rPr>
        <w:t>Principais atividades e produtos deste Chamado para Apresentação de Propostas</w:t>
      </w:r>
    </w:p>
    <w:p w14:paraId="19692560" w14:textId="77777777" w:rsidR="00BF7B00" w:rsidRPr="00B366B6" w:rsidRDefault="00BF7B00">
      <w:pPr>
        <w:pStyle w:val="Normal1"/>
        <w:spacing w:after="0" w:line="240" w:lineRule="auto"/>
        <w:jc w:val="both"/>
        <w:rPr>
          <w:b/>
          <w:color w:val="000000"/>
          <w:lang w:val="pt-BR"/>
        </w:rPr>
      </w:pPr>
    </w:p>
    <w:p w14:paraId="71CBA325" w14:textId="09AFE25B" w:rsidR="00BF7B00" w:rsidRPr="00B366B6" w:rsidRDefault="00B366B6">
      <w:pPr>
        <w:pStyle w:val="Normal1"/>
        <w:spacing w:after="0" w:line="240" w:lineRule="auto"/>
        <w:jc w:val="both"/>
        <w:rPr>
          <w:color w:val="000000"/>
          <w:lang w:val="pt-BR"/>
        </w:rPr>
      </w:pPr>
      <w:r w:rsidRPr="00B366B6">
        <w:rPr>
          <w:color w:val="000000"/>
          <w:u w:val="single"/>
          <w:lang w:val="pt-BR"/>
        </w:rPr>
        <w:t>Objetivo:</w:t>
      </w:r>
      <w:r w:rsidRPr="00B366B6">
        <w:rPr>
          <w:color w:val="000000"/>
          <w:lang w:val="pt-BR"/>
        </w:rPr>
        <w:t xml:space="preserve"> Identificação e monitoramento das famílias em vulnerabilidade social a partir da </w:t>
      </w:r>
      <w:r w:rsidRPr="00B366B6">
        <w:rPr>
          <w:b/>
          <w:color w:val="548DD4"/>
          <w:lang w:val="pt-BR"/>
        </w:rPr>
        <w:t>busca ativa e aplicação do questionário do IPM</w:t>
      </w:r>
      <w:r w:rsidRPr="00B366B6">
        <w:rPr>
          <w:color w:val="000000"/>
          <w:lang w:val="pt-BR"/>
        </w:rPr>
        <w:t xml:space="preserve">, cobrindo os setores censitários de menor Índice de Desenvolvimento Social, com vistas a constituir uma base de dados das famílias a serem atendidas pelo projeto </w:t>
      </w:r>
      <w:r w:rsidRPr="00B366B6">
        <w:rPr>
          <w:lang w:val="pt-BR"/>
        </w:rPr>
        <w:t>“Maricá - Chegou A Sua Vez”.</w:t>
      </w:r>
    </w:p>
    <w:p w14:paraId="2C3EC964" w14:textId="1E3EDF97" w:rsidR="00BF7B00" w:rsidRPr="00B366B6" w:rsidRDefault="00B366B6">
      <w:pPr>
        <w:pStyle w:val="Normal1"/>
        <w:spacing w:after="0" w:line="240" w:lineRule="auto"/>
        <w:jc w:val="both"/>
        <w:rPr>
          <w:color w:val="000000"/>
          <w:lang w:val="pt-BR"/>
        </w:rPr>
      </w:pPr>
      <w:r w:rsidRPr="00B366B6">
        <w:rPr>
          <w:color w:val="000000"/>
          <w:lang w:val="pt-BR"/>
        </w:rPr>
        <w:tab/>
      </w:r>
    </w:p>
    <w:p w14:paraId="7FC0BA0C" w14:textId="44F83893" w:rsidR="00BF7B00" w:rsidRPr="00B366B6" w:rsidRDefault="00B366B6">
      <w:pPr>
        <w:pStyle w:val="Normal1"/>
        <w:spacing w:after="0" w:line="240" w:lineRule="auto"/>
        <w:jc w:val="both"/>
        <w:rPr>
          <w:lang w:val="pt-BR"/>
        </w:rPr>
      </w:pPr>
      <w:r w:rsidRPr="00B366B6">
        <w:rPr>
          <w:color w:val="000000"/>
          <w:lang w:val="pt-BR"/>
        </w:rPr>
        <w:t xml:space="preserve">A organização contratada será responsável por realizar a busca ativa mediante a aplicação do questionário do Índice de Pobreza Multidimensional (IPM) </w:t>
      </w:r>
      <w:r w:rsidRPr="00B366B6">
        <w:rPr>
          <w:lang w:val="pt-BR"/>
        </w:rPr>
        <w:t>nos domicílios</w:t>
      </w:r>
      <w:r w:rsidRPr="00B366B6">
        <w:rPr>
          <w:color w:val="000000"/>
          <w:lang w:val="pt-BR"/>
        </w:rPr>
        <w:t xml:space="preserve"> </w:t>
      </w:r>
      <w:r w:rsidRPr="00B366B6">
        <w:rPr>
          <w:lang w:val="pt-BR"/>
        </w:rPr>
        <w:t>d</w:t>
      </w:r>
      <w:r w:rsidRPr="00B366B6">
        <w:rPr>
          <w:color w:val="000000"/>
          <w:lang w:val="pt-BR"/>
        </w:rPr>
        <w:t>os setores censitários de Maricá com menor Índice de Desenvolvimento Social (IDS).</w:t>
      </w:r>
    </w:p>
    <w:p w14:paraId="1FAE4B75" w14:textId="1B4CF67F" w:rsidR="00BF7B00" w:rsidRPr="00B366B6" w:rsidRDefault="00BF7B00">
      <w:pPr>
        <w:pStyle w:val="Normal1"/>
        <w:spacing w:after="0" w:line="240" w:lineRule="auto"/>
        <w:jc w:val="both"/>
        <w:rPr>
          <w:lang w:val="pt-BR"/>
        </w:rPr>
      </w:pPr>
    </w:p>
    <w:p w14:paraId="7C918CF6" w14:textId="555F0FA6" w:rsidR="00BF7B00" w:rsidRPr="00B366B6" w:rsidRDefault="00B366B6">
      <w:pPr>
        <w:pStyle w:val="Normal1"/>
        <w:spacing w:after="0" w:line="240" w:lineRule="auto"/>
        <w:jc w:val="both"/>
        <w:rPr>
          <w:lang w:val="pt-BR"/>
        </w:rPr>
      </w:pPr>
      <w:r w:rsidRPr="00B366B6">
        <w:rPr>
          <w:lang w:val="pt-BR"/>
        </w:rPr>
        <w:t>A partir do Índice de Desenvolvimento Social (IDS) identificou-se que 60% dos setores censitários de Maricá, o equivalente a 58% da população total, encontra-se abaixo da média municipal. Ao analisar esses setores, de acordo com estimativa calculada em base ao Censo Demográfico do IBGE de 2010, é possível identificar a existência de 30.357 domicílios e uma população de 90.659 pessoas, porém, estima-se que este número seja ainda maior em 2019.</w:t>
      </w:r>
    </w:p>
    <w:p w14:paraId="76D9A1D0" w14:textId="43DFF6A5" w:rsidR="00BF7B00" w:rsidRDefault="00BF7B00">
      <w:pPr>
        <w:pStyle w:val="Normal1"/>
        <w:spacing w:after="0" w:line="240" w:lineRule="auto"/>
        <w:jc w:val="both"/>
        <w:rPr>
          <w:lang w:val="pt-BR"/>
        </w:rPr>
      </w:pPr>
    </w:p>
    <w:p w14:paraId="73ECA238" w14:textId="6306115B" w:rsidR="00605475" w:rsidRDefault="00E8787F" w:rsidP="004B24AF">
      <w:pPr>
        <w:jc w:val="center"/>
        <w:rPr>
          <w:color w:val="000000"/>
          <w:lang w:val="pt-BR"/>
        </w:rPr>
      </w:pPr>
      <w:r w:rsidRPr="002E742A">
        <w:rPr>
          <w:noProof/>
          <w:lang w:val="pt-BR" w:eastAsia="pt-BR"/>
        </w:rPr>
        <w:lastRenderedPageBreak/>
        <mc:AlternateContent>
          <mc:Choice Requires="wpg">
            <w:drawing>
              <wp:anchor distT="0" distB="0" distL="114300" distR="114300" simplePos="0" relativeHeight="251660288" behindDoc="0" locked="0" layoutInCell="1" allowOverlap="1" wp14:anchorId="5C22DD2B" wp14:editId="6E55C095">
                <wp:simplePos x="0" y="0"/>
                <wp:positionH relativeFrom="margin">
                  <wp:posOffset>47625</wp:posOffset>
                </wp:positionH>
                <wp:positionV relativeFrom="paragraph">
                  <wp:posOffset>1565910</wp:posOffset>
                </wp:positionV>
                <wp:extent cx="6105525" cy="1390650"/>
                <wp:effectExtent l="19050" t="19050" r="28575" b="0"/>
                <wp:wrapNone/>
                <wp:docPr id="7" name="Grupo 2"/>
                <wp:cNvGraphicFramePr/>
                <a:graphic xmlns:a="http://schemas.openxmlformats.org/drawingml/2006/main">
                  <a:graphicData uri="http://schemas.microsoft.com/office/word/2010/wordprocessingGroup">
                    <wpg:wgp>
                      <wpg:cNvGrpSpPr/>
                      <wpg:grpSpPr>
                        <a:xfrm>
                          <a:off x="0" y="0"/>
                          <a:ext cx="6105525" cy="1390650"/>
                          <a:chOff x="-344994" y="-291020"/>
                          <a:chExt cx="12851004" cy="603163"/>
                        </a:xfrm>
                      </wpg:grpSpPr>
                      <wps:wsp>
                        <wps:cNvPr id="8" name="CaixaDeTexto 1"/>
                        <wps:cNvSpPr txBox="1"/>
                        <wps:spPr>
                          <a:xfrm>
                            <a:off x="667956" y="-87967"/>
                            <a:ext cx="11320564" cy="400110"/>
                          </a:xfrm>
                          <a:prstGeom prst="rect">
                            <a:avLst/>
                          </a:prstGeom>
                          <a:noFill/>
                        </wps:spPr>
                        <wps:txbx>
                          <w:txbxContent>
                            <w:p w14:paraId="075E68C7" w14:textId="77777777" w:rsidR="00E8787F" w:rsidRPr="002E742A" w:rsidRDefault="00E8787F" w:rsidP="00E8787F">
                              <w:pPr>
                                <w:pStyle w:val="NormalWeb"/>
                                <w:spacing w:before="0" w:beforeAutospacing="0" w:after="0" w:afterAutospacing="0"/>
                                <w:rPr>
                                  <w:sz w:val="24"/>
                                  <w:szCs w:val="24"/>
                                  <w:lang w:val="pt-BR"/>
                                </w:rPr>
                              </w:pPr>
                              <w:r w:rsidRPr="002E742A">
                                <w:rPr>
                                  <w:rFonts w:asciiTheme="minorHAnsi" w:hAnsi="Calibri" w:cstheme="minorBidi"/>
                                  <w:b/>
                                  <w:bCs/>
                                  <w:color w:val="FF0000"/>
                                  <w:kern w:val="24"/>
                                  <w:sz w:val="24"/>
                                  <w:szCs w:val="24"/>
                                  <w:lang w:val="pt-BR"/>
                                </w:rPr>
                                <w:t xml:space="preserve"> Abaixo da m</w:t>
                              </w:r>
                              <w:r w:rsidRPr="002E742A">
                                <w:rPr>
                                  <w:rFonts w:asciiTheme="minorHAnsi" w:hAnsi="Calibri" w:cstheme="minorBidi"/>
                                  <w:b/>
                                  <w:bCs/>
                                  <w:color w:val="FF0000"/>
                                  <w:kern w:val="24"/>
                                  <w:sz w:val="24"/>
                                  <w:szCs w:val="24"/>
                                  <w:lang w:val="pt-BR"/>
                                </w:rPr>
                                <w:t>é</w:t>
                              </w:r>
                              <w:r w:rsidRPr="002E742A">
                                <w:rPr>
                                  <w:rFonts w:asciiTheme="minorHAnsi" w:hAnsi="Calibri" w:cstheme="minorBidi"/>
                                  <w:b/>
                                  <w:bCs/>
                                  <w:color w:val="FF0000"/>
                                  <w:kern w:val="24"/>
                                  <w:sz w:val="24"/>
                                  <w:szCs w:val="24"/>
                                  <w:lang w:val="pt-BR"/>
                                </w:rPr>
                                <w:t>dia municipal:   60% dos setores ou 58% da popula</w:t>
                              </w:r>
                              <w:r w:rsidRPr="002E742A">
                                <w:rPr>
                                  <w:rFonts w:asciiTheme="minorHAnsi" w:hAnsi="Calibri" w:cstheme="minorBidi"/>
                                  <w:b/>
                                  <w:bCs/>
                                  <w:color w:val="FF0000"/>
                                  <w:kern w:val="24"/>
                                  <w:sz w:val="24"/>
                                  <w:szCs w:val="24"/>
                                  <w:lang w:val="pt-BR"/>
                                </w:rPr>
                                <w:t>çã</w:t>
                              </w:r>
                              <w:r w:rsidRPr="002E742A">
                                <w:rPr>
                                  <w:rFonts w:asciiTheme="minorHAnsi" w:hAnsi="Calibri" w:cstheme="minorBidi"/>
                                  <w:b/>
                                  <w:bCs/>
                                  <w:color w:val="FF0000"/>
                                  <w:kern w:val="24"/>
                                  <w:sz w:val="24"/>
                                  <w:szCs w:val="24"/>
                                  <w:lang w:val="pt-BR"/>
                                </w:rPr>
                                <w:t>o</w:t>
                              </w:r>
                            </w:p>
                          </w:txbxContent>
                        </wps:txbx>
                        <wps:bodyPr wrap="square" rtlCol="0">
                          <a:noAutofit/>
                        </wps:bodyPr>
                      </wps:wsp>
                      <wps:wsp>
                        <wps:cNvPr id="9" name="Conector reto 9"/>
                        <wps:cNvCnPr/>
                        <wps:spPr>
                          <a:xfrm>
                            <a:off x="-344994" y="-291020"/>
                            <a:ext cx="12851004" cy="4280"/>
                          </a:xfrm>
                          <a:prstGeom prst="line">
                            <a:avLst/>
                          </a:prstGeom>
                          <a:ln w="31750">
                            <a:solidFill>
                              <a:srgbClr val="FF0000"/>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C22DD2B" id="Grupo 2" o:spid="_x0000_s1026" style="position:absolute;left:0;text-align:left;margin-left:3.75pt;margin-top:123.3pt;width:480.75pt;height:109.5pt;z-index:251660288;mso-position-horizontal-relative:margin;mso-width-relative:margin;mso-height-relative:margin" coordorigin="-3449,-2910" coordsize="128510,6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">
                <v:shapetype id="_x0000_t202" coordsize="21600,21600" o:spt="202" path="m,l,21600r21600,l21600,xe">
                  <v:stroke joinstyle="miter"/>
                  <v:path gradientshapeok="t" o:connecttype="rect"/>
                </v:shapetype>
                <v:shape id="CaixaDeTexto 1" o:spid="_x0000_s1027" type="#_x0000_t202" style="position:absolute;left:6679;top:-879;width:113206;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075E68C7" w14:textId="77777777" w:rsidR="00E8787F" w:rsidRPr="002E742A" w:rsidRDefault="00E8787F" w:rsidP="00E8787F">
                        <w:pPr>
                          <w:pStyle w:val="NormalWeb"/>
                          <w:spacing w:before="0" w:beforeAutospacing="0" w:after="0" w:afterAutospacing="0"/>
                          <w:rPr>
                            <w:sz w:val="24"/>
                            <w:szCs w:val="24"/>
                            <w:lang w:val="pt-BR"/>
                          </w:rPr>
                        </w:pPr>
                        <w:r w:rsidRPr="002E742A">
                          <w:rPr>
                            <w:rFonts w:asciiTheme="minorHAnsi" w:hAnsi="Calibri" w:cstheme="minorBidi"/>
                            <w:b/>
                            <w:bCs/>
                            <w:color w:val="FF0000"/>
                            <w:kern w:val="24"/>
                            <w:sz w:val="24"/>
                            <w:szCs w:val="24"/>
                            <w:lang w:val="pt-BR"/>
                          </w:rPr>
                          <w:t xml:space="preserve"> Abaixo da m</w:t>
                        </w:r>
                        <w:r w:rsidRPr="002E742A">
                          <w:rPr>
                            <w:rFonts w:asciiTheme="minorHAnsi" w:hAnsi="Calibri" w:cstheme="minorBidi"/>
                            <w:b/>
                            <w:bCs/>
                            <w:color w:val="FF0000"/>
                            <w:kern w:val="24"/>
                            <w:sz w:val="24"/>
                            <w:szCs w:val="24"/>
                            <w:lang w:val="pt-BR"/>
                          </w:rPr>
                          <w:t>é</w:t>
                        </w:r>
                        <w:r w:rsidRPr="002E742A">
                          <w:rPr>
                            <w:rFonts w:asciiTheme="minorHAnsi" w:hAnsi="Calibri" w:cstheme="minorBidi"/>
                            <w:b/>
                            <w:bCs/>
                            <w:color w:val="FF0000"/>
                            <w:kern w:val="24"/>
                            <w:sz w:val="24"/>
                            <w:szCs w:val="24"/>
                            <w:lang w:val="pt-BR"/>
                          </w:rPr>
                          <w:t>dia municipal:   60% dos setores ou 58% da popula</w:t>
                        </w:r>
                        <w:r w:rsidRPr="002E742A">
                          <w:rPr>
                            <w:rFonts w:asciiTheme="minorHAnsi" w:hAnsi="Calibri" w:cstheme="minorBidi"/>
                            <w:b/>
                            <w:bCs/>
                            <w:color w:val="FF0000"/>
                            <w:kern w:val="24"/>
                            <w:sz w:val="24"/>
                            <w:szCs w:val="24"/>
                            <w:lang w:val="pt-BR"/>
                          </w:rPr>
                          <w:t>çã</w:t>
                        </w:r>
                        <w:r w:rsidRPr="002E742A">
                          <w:rPr>
                            <w:rFonts w:asciiTheme="minorHAnsi" w:hAnsi="Calibri" w:cstheme="minorBidi"/>
                            <w:b/>
                            <w:bCs/>
                            <w:color w:val="FF0000"/>
                            <w:kern w:val="24"/>
                            <w:sz w:val="24"/>
                            <w:szCs w:val="24"/>
                            <w:lang w:val="pt-BR"/>
                          </w:rPr>
                          <w:t>o</w:t>
                        </w:r>
                      </w:p>
                    </w:txbxContent>
                  </v:textbox>
                </v:shape>
                <v:line id="Conector reto 9" o:spid="_x0000_s1028" style="position:absolute;visibility:visible;mso-wrap-style:square" from="-3449,-2910" to="125060,-2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" strokecolor="red" strokeweight="2.5pt"/>
                <w10:wrap anchorx="margin"/>
              </v:group>
            </w:pict>
          </mc:Fallback>
        </mc:AlternateContent>
      </w:r>
      <w:bookmarkStart w:id="1" w:name="_Hlk18659338"/>
      <w:r w:rsidR="00605475" w:rsidRPr="002E742A">
        <w:rPr>
          <w:noProof/>
          <w:color w:val="000000"/>
          <w:lang w:val="pt-BR"/>
        </w:rPr>
        <w:object w:dxaOrig="14939" w:dyaOrig="4978" w14:anchorId="38474E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89.75pt;height:162.75pt;mso-width-percent:0;mso-height-percent:0;mso-width-percent:0;mso-height-percent:0" o:ole="">
            <v:imagedata r:id="rId9" o:title=""/>
          </v:shape>
          <o:OLEObject Type="Embed" ProgID="Excel.Sheet.12" ShapeID="_x0000_i1025" DrawAspect="Content" ObjectID="_1629895239" r:id="rId10"/>
        </w:object>
      </w:r>
      <w:bookmarkEnd w:id="1"/>
    </w:p>
    <w:p w14:paraId="0205F6E1" w14:textId="77777777" w:rsidR="00605475" w:rsidRPr="00B366B6" w:rsidRDefault="00605475">
      <w:pPr>
        <w:pStyle w:val="Normal1"/>
        <w:spacing w:after="0" w:line="240" w:lineRule="auto"/>
        <w:jc w:val="both"/>
        <w:rPr>
          <w:lang w:val="pt-BR"/>
        </w:rPr>
      </w:pPr>
    </w:p>
    <w:p w14:paraId="1621B0DC" w14:textId="6E5129BD" w:rsidR="00BF7B00" w:rsidRPr="00B366B6" w:rsidRDefault="00B366B6">
      <w:pPr>
        <w:pStyle w:val="Normal1"/>
        <w:spacing w:after="0" w:line="240" w:lineRule="auto"/>
        <w:jc w:val="both"/>
        <w:rPr>
          <w:lang w:val="pt-BR"/>
        </w:rPr>
      </w:pPr>
      <w:r w:rsidRPr="00B366B6">
        <w:rPr>
          <w:lang w:val="pt-BR"/>
        </w:rPr>
        <w:t xml:space="preserve">O IPM tem como objetivo fornecer um retrato amplo sobre as pessoas que vivem com dificuldades para além da questão da renda. Lançado pelo Programa das Nações Unidas para o Desenvolvimento (PNUD)  em conjunto com o centro de pesquisas </w:t>
      </w:r>
      <w:r w:rsidRPr="00B366B6">
        <w:rPr>
          <w:i/>
          <w:lang w:val="pt-BR"/>
        </w:rPr>
        <w:t>The Oxford Poverty and Human Development Initiative</w:t>
      </w:r>
      <w:r w:rsidRPr="00B366B6">
        <w:rPr>
          <w:lang w:val="pt-BR"/>
        </w:rPr>
        <w:t xml:space="preserve"> (OPHI), em substituição ao Índice de Pobreza Humana (IPH).  O IPM possui três dimensões - Saúde, Educação e Padrão de Vida - que se subdividem em dez indicadores: nutrição e mortalidade infantil (Saúde); anos de escolaridade e crianças matriculadas (Educação); eletricidade, gás de cozinha, sanitário, água, pavimento e bens domésticos (Padrão de Vida). Para este projeto pretende-se trabalhar com uma adaptação do questionário proposto pelo PNUD.</w:t>
      </w:r>
    </w:p>
    <w:p w14:paraId="258AAAFC" w14:textId="77777777" w:rsidR="00BF7B00" w:rsidRPr="00B366B6" w:rsidRDefault="00BF7B00">
      <w:pPr>
        <w:pStyle w:val="Normal1"/>
        <w:spacing w:after="0" w:line="240" w:lineRule="auto"/>
        <w:jc w:val="both"/>
        <w:rPr>
          <w:lang w:val="pt-BR"/>
        </w:rPr>
      </w:pPr>
    </w:p>
    <w:p w14:paraId="53CE4ED3" w14:textId="45F8CAB8" w:rsidR="00BF7B00" w:rsidRPr="00B366B6" w:rsidRDefault="00B366B6">
      <w:pPr>
        <w:pStyle w:val="Normal1"/>
        <w:spacing w:after="0" w:line="240" w:lineRule="auto"/>
        <w:jc w:val="both"/>
        <w:rPr>
          <w:highlight w:val="yellow"/>
          <w:lang w:val="pt-BR"/>
        </w:rPr>
      </w:pPr>
      <w:r w:rsidRPr="00B366B6">
        <w:rPr>
          <w:lang w:val="pt-BR"/>
        </w:rPr>
        <w:t>Quanto maior o IPM, maior é o nível de pobreza multidimensional e uma família é considerada multidimensionalmente pobre se sofre privações a partir de 33,3% no IPM. As famílias com privação entre 0 e 33,29% estão vulneráveis, mas não se caracterizam como beneficiárias diretas deste projeto. Já as famílias entre 33,3% e 100% (risco 2: de 33% a 65,9% / risco 3: acima de 66%), divididas entre dois estágios (pobres e extremamente pobres)</w:t>
      </w:r>
      <w:r w:rsidR="00B95DF3">
        <w:rPr>
          <w:lang w:val="pt-BR"/>
        </w:rPr>
        <w:t>,</w:t>
      </w:r>
      <w:r w:rsidRPr="00B366B6">
        <w:rPr>
          <w:lang w:val="pt-BR"/>
        </w:rPr>
        <w:t xml:space="preserve"> são elegíveis a participar do projeto. Para mais informações sobre a metodologia do IPM, </w:t>
      </w:r>
      <w:r w:rsidRPr="00E8787F">
        <w:rPr>
          <w:lang w:val="pt-BR"/>
        </w:rPr>
        <w:t xml:space="preserve">ver o </w:t>
      </w:r>
      <w:r w:rsidRPr="004B24AF">
        <w:rPr>
          <w:lang w:val="pt-BR"/>
        </w:rPr>
        <w:t>Anexo 1.</w:t>
      </w:r>
    </w:p>
    <w:p w14:paraId="2CB2E738" w14:textId="77777777" w:rsidR="00BF7B00" w:rsidRPr="00B366B6" w:rsidRDefault="00BF7B00">
      <w:pPr>
        <w:pStyle w:val="Normal1"/>
        <w:spacing w:after="0" w:line="240" w:lineRule="auto"/>
        <w:jc w:val="both"/>
        <w:rPr>
          <w:lang w:val="pt-BR"/>
        </w:rPr>
      </w:pPr>
    </w:p>
    <w:p w14:paraId="665D1EC4" w14:textId="3CFF85B2" w:rsidR="00BF7B00" w:rsidRPr="00B366B6" w:rsidRDefault="00B366B6">
      <w:pPr>
        <w:pStyle w:val="Normal1"/>
        <w:spacing w:after="0" w:line="240" w:lineRule="auto"/>
        <w:jc w:val="both"/>
        <w:rPr>
          <w:lang w:val="pt-BR"/>
        </w:rPr>
      </w:pPr>
      <w:r w:rsidRPr="00B366B6">
        <w:rPr>
          <w:color w:val="000000"/>
          <w:lang w:val="pt-BR"/>
        </w:rPr>
        <w:t>Estima-se que a aplicação dos questionários por família dure, em m</w:t>
      </w:r>
      <w:r w:rsidRPr="00B366B6">
        <w:rPr>
          <w:lang w:val="pt-BR"/>
        </w:rPr>
        <w:t>édia,</w:t>
      </w:r>
      <w:r w:rsidRPr="00B366B6">
        <w:rPr>
          <w:color w:val="000000"/>
          <w:lang w:val="pt-BR"/>
        </w:rPr>
        <w:t xml:space="preserve"> </w:t>
      </w:r>
      <w:r w:rsidRPr="00226218">
        <w:rPr>
          <w:color w:val="000000"/>
          <w:lang w:val="pt-BR"/>
        </w:rPr>
        <w:t xml:space="preserve">aproximadamente </w:t>
      </w:r>
      <w:r w:rsidR="004D6457">
        <w:rPr>
          <w:lang w:val="pt-BR"/>
        </w:rPr>
        <w:t>4</w:t>
      </w:r>
      <w:r w:rsidRPr="004B24AF">
        <w:rPr>
          <w:lang w:val="pt-BR"/>
        </w:rPr>
        <w:t>0</w:t>
      </w:r>
      <w:r w:rsidRPr="004B24AF">
        <w:rPr>
          <w:color w:val="000000"/>
          <w:lang w:val="pt-BR"/>
        </w:rPr>
        <w:t xml:space="preserve"> minutos</w:t>
      </w:r>
      <w:r w:rsidRPr="00226218">
        <w:rPr>
          <w:color w:val="000000"/>
          <w:lang w:val="pt-BR"/>
        </w:rPr>
        <w:t xml:space="preserve"> </w:t>
      </w:r>
      <w:r w:rsidRPr="00226218">
        <w:rPr>
          <w:lang w:val="pt-BR"/>
        </w:rPr>
        <w:t>e que se</w:t>
      </w:r>
      <w:r w:rsidR="000A68B5" w:rsidRPr="00E8787F">
        <w:rPr>
          <w:lang w:val="pt-BR"/>
        </w:rPr>
        <w:t>jam</w:t>
      </w:r>
      <w:r w:rsidRPr="00E8787F">
        <w:rPr>
          <w:lang w:val="pt-BR"/>
        </w:rPr>
        <w:t xml:space="preserve"> realizadas</w:t>
      </w:r>
      <w:r w:rsidR="000A68B5" w:rsidRPr="00E8787F">
        <w:rPr>
          <w:color w:val="000000"/>
          <w:lang w:val="pt-BR"/>
        </w:rPr>
        <w:t>, aproximadamente, 3</w:t>
      </w:r>
      <w:r w:rsidR="00107FAD" w:rsidRPr="00E8787F">
        <w:rPr>
          <w:color w:val="000000"/>
          <w:lang w:val="pt-BR"/>
        </w:rPr>
        <w:t>1</w:t>
      </w:r>
      <w:r w:rsidR="000A68B5" w:rsidRPr="00E8787F">
        <w:rPr>
          <w:color w:val="000000"/>
          <w:lang w:val="pt-BR"/>
        </w:rPr>
        <w:t>.000</w:t>
      </w:r>
      <w:r w:rsidRPr="00E8787F">
        <w:rPr>
          <w:color w:val="000000"/>
          <w:lang w:val="pt-BR"/>
        </w:rPr>
        <w:t xml:space="preserve"> </w:t>
      </w:r>
      <w:r w:rsidRPr="00E8787F">
        <w:rPr>
          <w:lang w:val="pt-BR"/>
        </w:rPr>
        <w:t>entrevistas na</w:t>
      </w:r>
      <w:r w:rsidRPr="00E8787F">
        <w:rPr>
          <w:color w:val="000000"/>
          <w:lang w:val="pt-BR"/>
        </w:rPr>
        <w:t xml:space="preserve"> etapa I</w:t>
      </w:r>
      <w:r w:rsidR="000A68B5" w:rsidRPr="004B24AF">
        <w:rPr>
          <w:color w:val="000000"/>
          <w:lang w:val="pt-BR"/>
        </w:rPr>
        <w:t>.</w:t>
      </w:r>
      <w:r w:rsidRPr="004B24AF">
        <w:rPr>
          <w:color w:val="000000"/>
          <w:lang w:val="pt-BR"/>
        </w:rPr>
        <w:t xml:space="preserve"> No entanto, </w:t>
      </w:r>
      <w:r w:rsidRPr="004B24AF">
        <w:rPr>
          <w:lang w:val="pt-BR"/>
        </w:rPr>
        <w:t xml:space="preserve">é importante ressaltar que o número de famílias a serem entrevistadas é apenas uma estimativa, com base nos dados do IBGE. Desta forma, caberá </w:t>
      </w:r>
      <w:r w:rsidR="00B95DF3" w:rsidRPr="004B24AF">
        <w:rPr>
          <w:lang w:val="pt-BR"/>
        </w:rPr>
        <w:t>à</w:t>
      </w:r>
      <w:r w:rsidRPr="004B24AF">
        <w:rPr>
          <w:lang w:val="pt-BR"/>
        </w:rPr>
        <w:t xml:space="preserve"> contratada realizar entrevistas a todas as famílias localizadas em todos os domicílios</w:t>
      </w:r>
      <w:r w:rsidRPr="00B366B6">
        <w:rPr>
          <w:lang w:val="pt-BR"/>
        </w:rPr>
        <w:t xml:space="preserve"> dos setores censitários </w:t>
      </w:r>
      <w:r w:rsidR="00B95DF3">
        <w:rPr>
          <w:lang w:val="pt-BR"/>
        </w:rPr>
        <w:t>selecionados</w:t>
      </w:r>
      <w:r w:rsidRPr="00B366B6">
        <w:rPr>
          <w:lang w:val="pt-BR"/>
        </w:rPr>
        <w:t>, independentemente do número de famílias e/ou domicílios ser maior ou menor que o estimado</w:t>
      </w:r>
      <w:r w:rsidRPr="00B366B6">
        <w:rPr>
          <w:vertAlign w:val="superscript"/>
          <w:lang w:val="pt-BR"/>
        </w:rPr>
        <w:footnoteReference w:id="6"/>
      </w:r>
      <w:r w:rsidRPr="00B366B6">
        <w:rPr>
          <w:lang w:val="pt-BR"/>
        </w:rPr>
        <w:t>. A lista dos setores selecionados e o questionário a ser aplicado será fornecido à organização vencedora no início da vigência do contrato.</w:t>
      </w:r>
    </w:p>
    <w:p w14:paraId="1D7233BA" w14:textId="77777777" w:rsidR="00BF7B00" w:rsidRPr="00B366B6" w:rsidRDefault="00BF7B00">
      <w:pPr>
        <w:pStyle w:val="Normal1"/>
        <w:spacing w:after="0" w:line="240" w:lineRule="auto"/>
        <w:jc w:val="both"/>
        <w:rPr>
          <w:lang w:val="pt-BR"/>
        </w:rPr>
      </w:pPr>
    </w:p>
    <w:p w14:paraId="413716F9" w14:textId="0F7997AB" w:rsidR="00BF7B00" w:rsidRPr="00B366B6" w:rsidRDefault="00B366B6">
      <w:pPr>
        <w:pStyle w:val="Normal1"/>
        <w:spacing w:after="0" w:line="240" w:lineRule="auto"/>
        <w:jc w:val="both"/>
        <w:rPr>
          <w:lang w:val="pt-BR"/>
        </w:rPr>
      </w:pPr>
      <w:r w:rsidRPr="00B366B6">
        <w:rPr>
          <w:lang w:val="pt-BR"/>
        </w:rPr>
        <w:t>A entrevista deve ser realizada, preferencialmente, com a pessoa de referência</w:t>
      </w:r>
      <w:r w:rsidRPr="00B366B6">
        <w:rPr>
          <w:vertAlign w:val="superscript"/>
          <w:lang w:val="pt-BR"/>
        </w:rPr>
        <w:footnoteReference w:id="7"/>
      </w:r>
      <w:r w:rsidRPr="00B366B6">
        <w:rPr>
          <w:lang w:val="pt-BR"/>
        </w:rPr>
        <w:t xml:space="preserve"> para a família, caso essa pessoa não esteja presente, a entrevista poderá ser feita com uma pessoa maior de 18 anos. Caso não seja possível realizar a entrevista por não haver ninguém em casa ou não haver uma pessoa maior de 18 anos, o </w:t>
      </w:r>
      <w:r w:rsidR="000A68B5">
        <w:rPr>
          <w:lang w:val="pt-BR"/>
        </w:rPr>
        <w:t>pesquisador</w:t>
      </w:r>
      <w:r w:rsidRPr="00B366B6">
        <w:rPr>
          <w:lang w:val="pt-BR"/>
        </w:rPr>
        <w:t xml:space="preserve"> deve voltar ao domicílio para nova(s) tentativa(s). Neste sentido, ressalta-se que a equipe de campo deve ter flexibilidade para ir aos territórios em horários “não-laborais”, como após às 18hs ou nos finais de semana, já </w:t>
      </w:r>
      <w:r w:rsidRPr="00B366B6">
        <w:rPr>
          <w:lang w:val="pt-BR"/>
        </w:rPr>
        <w:lastRenderedPageBreak/>
        <w:t xml:space="preserve">que as famílias podem não estar presentes durante o horário </w:t>
      </w:r>
      <w:r w:rsidR="000A68B5">
        <w:rPr>
          <w:lang w:val="pt-BR"/>
        </w:rPr>
        <w:t>comercial</w:t>
      </w:r>
      <w:r w:rsidRPr="00B366B6">
        <w:rPr>
          <w:lang w:val="pt-BR"/>
        </w:rPr>
        <w:t xml:space="preserve"> (9 às 18hs). As entrevistas serão compostas pelo questionário do IPM e perguntas relacionadas ao tema, a pedido da Prefeitura de Maricá. </w:t>
      </w:r>
    </w:p>
    <w:p w14:paraId="79793555" w14:textId="77777777" w:rsidR="00BF7B00" w:rsidRPr="00B366B6" w:rsidRDefault="00BF7B00">
      <w:pPr>
        <w:pStyle w:val="Normal1"/>
        <w:spacing w:after="0" w:line="240" w:lineRule="auto"/>
        <w:jc w:val="both"/>
        <w:rPr>
          <w:lang w:val="pt-BR"/>
        </w:rPr>
      </w:pPr>
    </w:p>
    <w:p w14:paraId="39FFE6C7" w14:textId="77777777" w:rsidR="00BF7B00" w:rsidRPr="00B366B6" w:rsidRDefault="00B366B6">
      <w:pPr>
        <w:pStyle w:val="Normal1"/>
        <w:spacing w:after="0" w:line="240" w:lineRule="auto"/>
        <w:jc w:val="both"/>
        <w:rPr>
          <w:lang w:val="pt-BR"/>
        </w:rPr>
      </w:pPr>
      <w:r w:rsidRPr="00B366B6">
        <w:rPr>
          <w:lang w:val="pt-BR"/>
        </w:rPr>
        <w:t xml:space="preserve">Para a realização da coleta de dados, algumas definições precisam ser feitas, sendo necessário diferenciar família e domicílio. Neste sentido, entende-se como família a definição do IBGE para a Pesquisa Nacional por Amostra de Domicílios: “Conjunto de pessoas ligadas por laços de parentesco, dependência doméstica ou normas de convivência, residente na mesma unidade domiciliar, ou pessoa que more só em uma unidade domiciliar. Entende-se por dependência doméstica a relação estabelecida entre a pessoa de referência e os empregados domésticos e agregados da família, e por normas de convivência as regras estabelecidas para o convívio de pessoas que moram juntas, sem estarem ligadas por laços de parentesco ou dependência doméstica” </w:t>
      </w:r>
      <w:r w:rsidRPr="00B366B6">
        <w:rPr>
          <w:vertAlign w:val="superscript"/>
          <w:lang w:val="pt-BR"/>
        </w:rPr>
        <w:footnoteReference w:id="8"/>
      </w:r>
      <w:r w:rsidRPr="00B366B6">
        <w:rPr>
          <w:lang w:val="pt-BR"/>
        </w:rPr>
        <w:t>. E, por sua vez, entende-se domicílio as categorias definidas pelo IBGE como domicílio, domicílio coletivo, domicílio fechado, domicílio improvisado e domicílio vago, desde que estejam no perímetro dos setores censitários em questão</w:t>
      </w:r>
      <w:r w:rsidRPr="00B366B6">
        <w:rPr>
          <w:vertAlign w:val="superscript"/>
          <w:lang w:val="pt-BR"/>
        </w:rPr>
        <w:footnoteReference w:id="9"/>
      </w:r>
      <w:r w:rsidRPr="00B366B6">
        <w:rPr>
          <w:lang w:val="pt-BR"/>
        </w:rPr>
        <w:t xml:space="preserve">. Assim, um domicílio pode abrigar mais de uma família, mas cada família deve responder a um questionário. </w:t>
      </w:r>
    </w:p>
    <w:p w14:paraId="29454586" w14:textId="77777777" w:rsidR="00BF7B00" w:rsidRPr="00B366B6" w:rsidRDefault="00B366B6">
      <w:pPr>
        <w:pStyle w:val="Normal1"/>
        <w:spacing w:after="0" w:line="240" w:lineRule="auto"/>
        <w:jc w:val="both"/>
        <w:rPr>
          <w:lang w:val="pt-BR"/>
        </w:rPr>
      </w:pPr>
      <w:r w:rsidRPr="00B366B6">
        <w:rPr>
          <w:lang w:val="pt-BR"/>
        </w:rPr>
        <w:t xml:space="preserve">  </w:t>
      </w:r>
    </w:p>
    <w:p w14:paraId="6188E85D" w14:textId="2F13275D" w:rsidR="00BF7B00" w:rsidRPr="00B366B6" w:rsidRDefault="00B366B6">
      <w:pPr>
        <w:pStyle w:val="Normal1"/>
        <w:spacing w:after="0" w:line="240" w:lineRule="auto"/>
        <w:jc w:val="both"/>
        <w:rPr>
          <w:color w:val="000000"/>
          <w:lang w:val="pt-BR"/>
        </w:rPr>
      </w:pPr>
      <w:r w:rsidRPr="00B366B6">
        <w:rPr>
          <w:lang w:val="pt-BR"/>
        </w:rPr>
        <w:t xml:space="preserve">Após a coleta de dados definida como etapa I, as famílias com IPM de risco 2 ou risco 3 serão encaminhadas para atendimento pelas secretarias responsáveis. </w:t>
      </w:r>
      <w:r w:rsidRPr="00B366B6">
        <w:rPr>
          <w:color w:val="000000"/>
          <w:lang w:val="pt-BR"/>
        </w:rPr>
        <w:t>Após o período de 6 meses e, nov</w:t>
      </w:r>
      <w:r w:rsidRPr="00B366B6">
        <w:rPr>
          <w:lang w:val="pt-BR"/>
        </w:rPr>
        <w:t>amente, após 12 meses</w:t>
      </w:r>
      <w:r w:rsidR="000A68B5">
        <w:rPr>
          <w:lang w:val="pt-BR"/>
        </w:rPr>
        <w:t>,</w:t>
      </w:r>
      <w:r w:rsidRPr="00B366B6">
        <w:rPr>
          <w:lang w:val="pt-BR"/>
        </w:rPr>
        <w:t xml:space="preserve"> </w:t>
      </w:r>
      <w:r w:rsidRPr="00B366B6">
        <w:rPr>
          <w:color w:val="000000"/>
          <w:lang w:val="pt-BR"/>
        </w:rPr>
        <w:t xml:space="preserve">a </w:t>
      </w:r>
      <w:r w:rsidRPr="00B366B6">
        <w:rPr>
          <w:lang w:val="pt-BR"/>
        </w:rPr>
        <w:t>equipe de coleta de dados deverá voltar aos domicílios dessas famílias para nova aplicação do questionário.</w:t>
      </w:r>
      <w:r w:rsidRPr="00B366B6">
        <w:rPr>
          <w:color w:val="000000"/>
          <w:lang w:val="pt-BR"/>
        </w:rPr>
        <w:t xml:space="preserve"> </w:t>
      </w:r>
      <w:r w:rsidR="000A68B5">
        <w:rPr>
          <w:color w:val="000000"/>
          <w:lang w:val="pt-BR"/>
        </w:rPr>
        <w:t xml:space="preserve">Estima-se que </w:t>
      </w:r>
      <w:r w:rsidRPr="00B366B6">
        <w:rPr>
          <w:color w:val="000000"/>
          <w:lang w:val="pt-BR"/>
        </w:rPr>
        <w:t>cerca de 20% das famílias entrevistadas na etapa I se</w:t>
      </w:r>
      <w:r w:rsidR="000A68B5">
        <w:rPr>
          <w:color w:val="000000"/>
          <w:lang w:val="pt-BR"/>
        </w:rPr>
        <w:t>jam</w:t>
      </w:r>
      <w:r w:rsidRPr="00B366B6">
        <w:rPr>
          <w:color w:val="000000"/>
          <w:lang w:val="pt-BR"/>
        </w:rPr>
        <w:t xml:space="preserve"> encaminhadas para o pro</w:t>
      </w:r>
      <w:r w:rsidRPr="00B366B6">
        <w:rPr>
          <w:lang w:val="pt-BR"/>
        </w:rPr>
        <w:t>jeto</w:t>
      </w:r>
      <w:r w:rsidRPr="00B366B6">
        <w:rPr>
          <w:color w:val="000000"/>
          <w:lang w:val="pt-BR"/>
        </w:rPr>
        <w:t xml:space="preserve">, </w:t>
      </w:r>
      <w:r w:rsidRPr="00B366B6">
        <w:rPr>
          <w:lang w:val="pt-BR"/>
        </w:rPr>
        <w:t>totalizando</w:t>
      </w:r>
      <w:r w:rsidRPr="00B366B6">
        <w:rPr>
          <w:color w:val="000000"/>
          <w:lang w:val="pt-BR"/>
        </w:rPr>
        <w:t xml:space="preserve"> ao redor de 6.</w:t>
      </w:r>
      <w:r w:rsidR="00107FAD">
        <w:rPr>
          <w:color w:val="000000"/>
          <w:lang w:val="pt-BR"/>
        </w:rPr>
        <w:t>2</w:t>
      </w:r>
      <w:r w:rsidRPr="00B366B6">
        <w:rPr>
          <w:color w:val="000000"/>
          <w:lang w:val="pt-BR"/>
        </w:rPr>
        <w:t>00 famílias. Com isso, ter</w:t>
      </w:r>
      <w:r w:rsidRPr="00B366B6">
        <w:rPr>
          <w:lang w:val="pt-BR"/>
        </w:rPr>
        <w:t>íamo</w:t>
      </w:r>
      <w:r w:rsidRPr="00B366B6">
        <w:rPr>
          <w:color w:val="000000"/>
          <w:lang w:val="pt-BR"/>
        </w:rPr>
        <w:t>s, em todas as fases desta contratação, ao menos 4</w:t>
      </w:r>
      <w:r w:rsidR="00107FAD">
        <w:rPr>
          <w:color w:val="000000"/>
          <w:lang w:val="pt-BR"/>
        </w:rPr>
        <w:t>3</w:t>
      </w:r>
      <w:r w:rsidRPr="00B366B6">
        <w:rPr>
          <w:color w:val="000000"/>
          <w:lang w:val="pt-BR"/>
        </w:rPr>
        <w:t>.</w:t>
      </w:r>
      <w:r w:rsidR="00107FAD">
        <w:rPr>
          <w:color w:val="000000"/>
          <w:lang w:val="pt-BR"/>
        </w:rPr>
        <w:t>4</w:t>
      </w:r>
      <w:r w:rsidRPr="00B366B6">
        <w:rPr>
          <w:color w:val="000000"/>
          <w:lang w:val="pt-BR"/>
        </w:rPr>
        <w:t>00 entrevistas a serem realizadas</w:t>
      </w:r>
      <w:r w:rsidR="00107FAD">
        <w:rPr>
          <w:color w:val="000000"/>
          <w:lang w:val="pt-BR"/>
        </w:rPr>
        <w:t xml:space="preserve"> </w:t>
      </w:r>
      <w:bookmarkStart w:id="2" w:name="_Hlk18659547"/>
      <w:r w:rsidR="00107FAD">
        <w:rPr>
          <w:color w:val="000000"/>
          <w:lang w:val="pt-BR"/>
        </w:rPr>
        <w:t>(31.000, primeira ida a campo + 6.200, retorno 6 meses depois da primeira ida + 6.200, retorno 12 meses depois da primeira ida)</w:t>
      </w:r>
      <w:r w:rsidRPr="00B366B6">
        <w:rPr>
          <w:color w:val="000000"/>
          <w:lang w:val="pt-BR"/>
        </w:rPr>
        <w:t xml:space="preserve">. </w:t>
      </w:r>
      <w:bookmarkEnd w:id="2"/>
    </w:p>
    <w:p w14:paraId="5C472AF3" w14:textId="77777777" w:rsidR="00BF7B00" w:rsidRPr="00B366B6" w:rsidRDefault="00BF7B00">
      <w:pPr>
        <w:pStyle w:val="Normal1"/>
        <w:spacing w:after="0" w:line="240" w:lineRule="auto"/>
        <w:jc w:val="both"/>
        <w:rPr>
          <w:color w:val="000000"/>
          <w:lang w:val="pt-BR"/>
        </w:rPr>
      </w:pPr>
    </w:p>
    <w:p w14:paraId="31478D16" w14:textId="4A2AF8A5" w:rsidR="00BF7B00" w:rsidRPr="00B366B6" w:rsidRDefault="00B366B6">
      <w:pPr>
        <w:pStyle w:val="Normal1"/>
        <w:spacing w:after="0" w:line="240" w:lineRule="auto"/>
        <w:jc w:val="both"/>
        <w:rPr>
          <w:lang w:val="pt-BR"/>
        </w:rPr>
      </w:pPr>
      <w:r w:rsidRPr="00B366B6">
        <w:rPr>
          <w:color w:val="000000"/>
          <w:lang w:val="pt-BR"/>
        </w:rPr>
        <w:t>As atividades serão realizadas com a supervisão contratual e técnica do ONU-Habitat e técnica do Instituto Darcy Ribeiro (IDR) de Maricá</w:t>
      </w:r>
      <w:r w:rsidRPr="00B366B6">
        <w:rPr>
          <w:color w:val="000000"/>
          <w:vertAlign w:val="superscript"/>
          <w:lang w:val="pt-BR"/>
        </w:rPr>
        <w:footnoteReference w:id="10"/>
      </w:r>
      <w:r w:rsidR="00107FAD">
        <w:rPr>
          <w:color w:val="000000"/>
          <w:lang w:val="pt-BR"/>
        </w:rPr>
        <w:t>,</w:t>
      </w:r>
      <w:r w:rsidRPr="00B366B6">
        <w:rPr>
          <w:color w:val="000000"/>
          <w:lang w:val="pt-BR"/>
        </w:rPr>
        <w:t xml:space="preserve"> e em articulação com as secretarias da Prefeitura de Maricá que trabalham com a temática: (i) Secretaria de Educação; (ii) Secretaria de Saúde; (iii) Secretaria de Assistência Social; (iv) Secretaria de Políticas Inclusivas e (v) Secretaria de Habitação e Assentamentos Humanos. </w:t>
      </w:r>
    </w:p>
    <w:p w14:paraId="20FC528C" w14:textId="77777777" w:rsidR="00BF7B00" w:rsidRPr="00B366B6" w:rsidRDefault="00BF7B00">
      <w:pPr>
        <w:pStyle w:val="Normal1"/>
        <w:spacing w:after="0" w:line="240" w:lineRule="auto"/>
        <w:jc w:val="both"/>
        <w:rPr>
          <w:color w:val="000000"/>
          <w:lang w:val="pt-BR"/>
        </w:rPr>
      </w:pPr>
    </w:p>
    <w:p w14:paraId="0AF77844" w14:textId="77777777" w:rsidR="00BF7B00" w:rsidRPr="00B366B6" w:rsidRDefault="00B366B6">
      <w:pPr>
        <w:pStyle w:val="Normal1"/>
        <w:spacing w:after="0" w:line="240" w:lineRule="auto"/>
        <w:jc w:val="both"/>
        <w:rPr>
          <w:b/>
          <w:color w:val="000000"/>
          <w:sz w:val="24"/>
          <w:szCs w:val="24"/>
          <w:lang w:val="pt-BR"/>
        </w:rPr>
      </w:pPr>
      <w:r w:rsidRPr="00B366B6">
        <w:rPr>
          <w:b/>
          <w:sz w:val="24"/>
          <w:szCs w:val="24"/>
          <w:lang w:val="pt-BR"/>
        </w:rPr>
        <w:t xml:space="preserve">4. </w:t>
      </w:r>
      <w:r w:rsidRPr="00B366B6">
        <w:rPr>
          <w:b/>
          <w:color w:val="000000"/>
          <w:sz w:val="24"/>
          <w:szCs w:val="24"/>
          <w:lang w:val="pt-BR"/>
        </w:rPr>
        <w:t>Resultados e Produtos esperados</w:t>
      </w:r>
    </w:p>
    <w:p w14:paraId="52CD6D0B" w14:textId="77777777" w:rsidR="00BF7B00" w:rsidRPr="00B366B6" w:rsidRDefault="00BF7B00">
      <w:pPr>
        <w:pStyle w:val="Normal1"/>
        <w:spacing w:after="0" w:line="240" w:lineRule="auto"/>
        <w:jc w:val="both"/>
        <w:rPr>
          <w:b/>
          <w:color w:val="000000"/>
          <w:lang w:val="pt-BR"/>
        </w:rPr>
      </w:pPr>
    </w:p>
    <w:p w14:paraId="2DDD1C82" w14:textId="77777777" w:rsidR="00BF7B00" w:rsidRPr="00B366B6" w:rsidRDefault="00B366B6">
      <w:pPr>
        <w:pStyle w:val="Normal1"/>
        <w:spacing w:after="0" w:line="240" w:lineRule="auto"/>
        <w:jc w:val="both"/>
        <w:rPr>
          <w:color w:val="000000"/>
          <w:lang w:val="pt-BR"/>
        </w:rPr>
      </w:pPr>
      <w:r w:rsidRPr="00B366B6">
        <w:rPr>
          <w:color w:val="000000"/>
          <w:lang w:val="pt-BR"/>
        </w:rPr>
        <w:t xml:space="preserve">Durante a execução da pesquisa, a </w:t>
      </w:r>
      <w:r w:rsidRPr="00B366B6">
        <w:rPr>
          <w:lang w:val="pt-BR"/>
        </w:rPr>
        <w:t>organização selecionada</w:t>
      </w:r>
      <w:r w:rsidRPr="00B366B6">
        <w:rPr>
          <w:color w:val="000000"/>
          <w:lang w:val="pt-BR"/>
        </w:rPr>
        <w:t xml:space="preserve"> deverá entregar os seguintes produtos:</w:t>
      </w:r>
    </w:p>
    <w:p w14:paraId="169B7514" w14:textId="77777777" w:rsidR="00BF7B00" w:rsidRPr="00B366B6" w:rsidRDefault="00B366B6">
      <w:pPr>
        <w:pStyle w:val="Normal1"/>
        <w:numPr>
          <w:ilvl w:val="0"/>
          <w:numId w:val="19"/>
        </w:numPr>
        <w:spacing w:after="0" w:line="240" w:lineRule="auto"/>
        <w:jc w:val="both"/>
        <w:rPr>
          <w:lang w:val="pt-BR"/>
        </w:rPr>
      </w:pPr>
      <w:r w:rsidRPr="00B366B6">
        <w:rPr>
          <w:i/>
          <w:lang w:val="pt-BR"/>
        </w:rPr>
        <w:t>P</w:t>
      </w:r>
      <w:r w:rsidRPr="00B366B6">
        <w:rPr>
          <w:i/>
          <w:color w:val="000000"/>
          <w:lang w:val="pt-BR"/>
        </w:rPr>
        <w:t>lano de trabalho</w:t>
      </w:r>
      <w:r w:rsidRPr="00B366B6">
        <w:rPr>
          <w:color w:val="000000"/>
          <w:lang w:val="pt-BR"/>
        </w:rPr>
        <w:t>, baseado na Proposta Técnica submetida, contendo:</w:t>
      </w:r>
    </w:p>
    <w:p w14:paraId="64E74F8A" w14:textId="77777777" w:rsidR="00BF7B00" w:rsidRPr="00B366B6" w:rsidRDefault="00B366B6">
      <w:pPr>
        <w:pStyle w:val="Normal1"/>
        <w:numPr>
          <w:ilvl w:val="1"/>
          <w:numId w:val="19"/>
        </w:numPr>
        <w:spacing w:after="0" w:line="240" w:lineRule="auto"/>
        <w:jc w:val="both"/>
        <w:rPr>
          <w:lang w:val="pt-BR"/>
        </w:rPr>
      </w:pPr>
      <w:r w:rsidRPr="00B366B6">
        <w:rPr>
          <w:lang w:val="pt-BR"/>
        </w:rPr>
        <w:t>c</w:t>
      </w:r>
      <w:r w:rsidRPr="00B366B6">
        <w:rPr>
          <w:color w:val="000000"/>
          <w:lang w:val="pt-BR"/>
        </w:rPr>
        <w:t>ronograma de atividades e entregas de produtos</w:t>
      </w:r>
      <w:r w:rsidRPr="00B366B6">
        <w:rPr>
          <w:lang w:val="pt-BR"/>
        </w:rPr>
        <w:t>;</w:t>
      </w:r>
      <w:r w:rsidRPr="00B366B6">
        <w:rPr>
          <w:color w:val="000000"/>
          <w:lang w:val="pt-BR"/>
        </w:rPr>
        <w:t xml:space="preserve"> </w:t>
      </w:r>
    </w:p>
    <w:p w14:paraId="18E341B8" w14:textId="77777777" w:rsidR="00BF7B00" w:rsidRPr="00B366B6" w:rsidRDefault="00B366B6">
      <w:pPr>
        <w:pStyle w:val="Normal1"/>
        <w:numPr>
          <w:ilvl w:val="1"/>
          <w:numId w:val="19"/>
        </w:numPr>
        <w:spacing w:after="0" w:line="240" w:lineRule="auto"/>
        <w:jc w:val="both"/>
        <w:rPr>
          <w:lang w:val="pt-BR"/>
        </w:rPr>
      </w:pPr>
      <w:r w:rsidRPr="00B366B6">
        <w:rPr>
          <w:color w:val="000000"/>
          <w:lang w:val="pt-BR"/>
        </w:rPr>
        <w:t xml:space="preserve">estratégia de teste e aplicação dos questionários definitivos; </w:t>
      </w:r>
    </w:p>
    <w:p w14:paraId="615CE87D" w14:textId="77777777" w:rsidR="00BF7B00" w:rsidRPr="00B366B6" w:rsidRDefault="00B366B6">
      <w:pPr>
        <w:pStyle w:val="Normal1"/>
        <w:numPr>
          <w:ilvl w:val="1"/>
          <w:numId w:val="19"/>
        </w:numPr>
        <w:spacing w:after="0" w:line="240" w:lineRule="auto"/>
        <w:jc w:val="both"/>
        <w:rPr>
          <w:lang w:val="pt-BR"/>
        </w:rPr>
      </w:pPr>
      <w:r w:rsidRPr="00B366B6">
        <w:rPr>
          <w:color w:val="000000"/>
          <w:lang w:val="pt-BR"/>
        </w:rPr>
        <w:t>estratégia de controle de qualidade e prevenção de fraude;</w:t>
      </w:r>
      <w:r w:rsidRPr="00B366B6">
        <w:rPr>
          <w:lang w:val="pt-BR"/>
        </w:rPr>
        <w:t xml:space="preserve"> </w:t>
      </w:r>
      <w:r w:rsidRPr="00B366B6">
        <w:rPr>
          <w:color w:val="000000"/>
          <w:lang w:val="pt-BR"/>
        </w:rPr>
        <w:t xml:space="preserve"> </w:t>
      </w:r>
    </w:p>
    <w:p w14:paraId="444FE98A" w14:textId="77777777" w:rsidR="00BF7B00" w:rsidRPr="00B366B6" w:rsidRDefault="00B366B6">
      <w:pPr>
        <w:pStyle w:val="Normal1"/>
        <w:numPr>
          <w:ilvl w:val="1"/>
          <w:numId w:val="19"/>
        </w:numPr>
        <w:pBdr>
          <w:top w:val="nil"/>
          <w:left w:val="nil"/>
          <w:bottom w:val="nil"/>
          <w:right w:val="nil"/>
          <w:between w:val="nil"/>
        </w:pBdr>
        <w:spacing w:after="0" w:line="240" w:lineRule="auto"/>
        <w:jc w:val="both"/>
        <w:rPr>
          <w:lang w:val="pt-BR"/>
        </w:rPr>
      </w:pPr>
      <w:r w:rsidRPr="00B366B6">
        <w:rPr>
          <w:lang w:val="pt-BR"/>
        </w:rPr>
        <w:t xml:space="preserve">estratégia de segurança de gerenciamento de dados, atendendo aos pré-requisitos de localização, quantidade e prazo estabelecidos pela contratante; </w:t>
      </w:r>
    </w:p>
    <w:p w14:paraId="48BF1CB6" w14:textId="5245C5CE" w:rsidR="00BF7B00" w:rsidRDefault="0038169D">
      <w:pPr>
        <w:pStyle w:val="Normal1"/>
        <w:numPr>
          <w:ilvl w:val="1"/>
          <w:numId w:val="19"/>
        </w:numPr>
        <w:pBdr>
          <w:top w:val="nil"/>
          <w:left w:val="nil"/>
          <w:bottom w:val="nil"/>
          <w:right w:val="nil"/>
          <w:between w:val="nil"/>
        </w:pBdr>
        <w:spacing w:after="0" w:line="240" w:lineRule="auto"/>
        <w:jc w:val="both"/>
        <w:rPr>
          <w:lang w:val="pt-BR"/>
        </w:rPr>
      </w:pPr>
      <w:r>
        <w:rPr>
          <w:lang w:val="pt-BR"/>
        </w:rPr>
        <w:t>p</w:t>
      </w:r>
      <w:r w:rsidR="00B366B6" w:rsidRPr="00B366B6">
        <w:rPr>
          <w:lang w:val="pt-BR"/>
        </w:rPr>
        <w:t>lano de visitas de coleta de dados, incluindo cronograma e detalhes sobre alocação de equipes nos diversos territórios;</w:t>
      </w:r>
    </w:p>
    <w:p w14:paraId="59C257D6" w14:textId="77777777" w:rsidR="004B24AF" w:rsidRPr="00B366B6" w:rsidRDefault="004B24AF" w:rsidP="004B24AF">
      <w:pPr>
        <w:pStyle w:val="Normal1"/>
        <w:pBdr>
          <w:top w:val="nil"/>
          <w:left w:val="nil"/>
          <w:bottom w:val="nil"/>
          <w:right w:val="nil"/>
          <w:between w:val="nil"/>
        </w:pBdr>
        <w:spacing w:after="0" w:line="240" w:lineRule="auto"/>
        <w:ind w:left="1440"/>
        <w:jc w:val="both"/>
        <w:rPr>
          <w:lang w:val="pt-BR"/>
        </w:rPr>
      </w:pPr>
    </w:p>
    <w:p w14:paraId="66BD5A31" w14:textId="0FB08B15" w:rsidR="00BF7B00" w:rsidRDefault="00B366B6">
      <w:pPr>
        <w:pStyle w:val="Normal1"/>
        <w:numPr>
          <w:ilvl w:val="0"/>
          <w:numId w:val="19"/>
        </w:numPr>
        <w:spacing w:after="0" w:line="240" w:lineRule="auto"/>
        <w:jc w:val="both"/>
        <w:rPr>
          <w:color w:val="000000"/>
          <w:lang w:val="pt-BR"/>
        </w:rPr>
      </w:pPr>
      <w:r w:rsidRPr="00B366B6">
        <w:rPr>
          <w:i/>
          <w:lang w:val="pt-BR"/>
        </w:rPr>
        <w:lastRenderedPageBreak/>
        <w:t>R</w:t>
      </w:r>
      <w:r w:rsidRPr="00B366B6">
        <w:rPr>
          <w:i/>
          <w:color w:val="000000"/>
          <w:lang w:val="pt-BR"/>
        </w:rPr>
        <w:t>elatório do treinamento</w:t>
      </w:r>
      <w:r w:rsidRPr="00B366B6">
        <w:rPr>
          <w:color w:val="000000"/>
          <w:lang w:val="pt-BR"/>
        </w:rPr>
        <w:t xml:space="preserve"> das equipes de campo e do pré-teste dos instrumentos de coleta, incluindo versão atualizada do instrumento de coleta, feita a partir dos resultados do pré-teste;</w:t>
      </w:r>
    </w:p>
    <w:p w14:paraId="02D44C0C" w14:textId="77777777" w:rsidR="004B24AF" w:rsidRPr="00B366B6" w:rsidRDefault="004B24AF" w:rsidP="004B24AF">
      <w:pPr>
        <w:pStyle w:val="Normal1"/>
        <w:spacing w:after="0" w:line="240" w:lineRule="auto"/>
        <w:ind w:left="720"/>
        <w:jc w:val="both"/>
        <w:rPr>
          <w:color w:val="000000"/>
          <w:lang w:val="pt-BR"/>
        </w:rPr>
      </w:pPr>
    </w:p>
    <w:p w14:paraId="0939EF1C" w14:textId="77777777" w:rsidR="00BF7B00" w:rsidRPr="00B366B6" w:rsidRDefault="00B366B6">
      <w:pPr>
        <w:pStyle w:val="Normal1"/>
        <w:numPr>
          <w:ilvl w:val="0"/>
          <w:numId w:val="19"/>
        </w:numPr>
        <w:spacing w:after="0" w:line="240" w:lineRule="auto"/>
        <w:jc w:val="both"/>
        <w:rPr>
          <w:color w:val="000000"/>
          <w:lang w:val="pt-BR"/>
        </w:rPr>
      </w:pPr>
      <w:r w:rsidRPr="00B366B6">
        <w:rPr>
          <w:i/>
          <w:lang w:val="pt-BR"/>
        </w:rPr>
        <w:t>1º R</w:t>
      </w:r>
      <w:r w:rsidRPr="00B366B6">
        <w:rPr>
          <w:i/>
          <w:color w:val="000000"/>
          <w:lang w:val="pt-BR"/>
        </w:rPr>
        <w:t>elatório parcial da pesquisa</w:t>
      </w:r>
      <w:r w:rsidRPr="00B366B6">
        <w:rPr>
          <w:color w:val="000000"/>
          <w:lang w:val="pt-BR"/>
        </w:rPr>
        <w:t xml:space="preserve"> contendo:</w:t>
      </w:r>
    </w:p>
    <w:p w14:paraId="0E96A877" w14:textId="77777777" w:rsidR="00BF7B00" w:rsidRPr="00B366B6" w:rsidRDefault="00B366B6">
      <w:pPr>
        <w:pStyle w:val="Normal1"/>
        <w:numPr>
          <w:ilvl w:val="1"/>
          <w:numId w:val="19"/>
        </w:numPr>
        <w:spacing w:after="0" w:line="240" w:lineRule="auto"/>
        <w:jc w:val="both"/>
        <w:rPr>
          <w:color w:val="000000"/>
          <w:lang w:val="pt-BR"/>
        </w:rPr>
      </w:pPr>
      <w:r w:rsidRPr="00B366B6">
        <w:rPr>
          <w:lang w:val="pt-BR"/>
        </w:rPr>
        <w:t>Relatório com informações sistematizadas sobre cada indicador do IPM;</w:t>
      </w:r>
    </w:p>
    <w:p w14:paraId="44C9A5E9" w14:textId="77777777" w:rsidR="00BF7B00" w:rsidRPr="00B366B6" w:rsidRDefault="00B366B6">
      <w:pPr>
        <w:pStyle w:val="Normal1"/>
        <w:numPr>
          <w:ilvl w:val="1"/>
          <w:numId w:val="19"/>
        </w:numPr>
        <w:spacing w:after="0" w:line="240" w:lineRule="auto"/>
        <w:jc w:val="both"/>
        <w:rPr>
          <w:color w:val="000000"/>
          <w:lang w:val="pt-BR"/>
        </w:rPr>
      </w:pPr>
      <w:r w:rsidRPr="00B366B6">
        <w:rPr>
          <w:lang w:val="pt-BR"/>
        </w:rPr>
        <w:t>Registros fotográficos sistematizados por área e/ou indicador;</w:t>
      </w:r>
    </w:p>
    <w:p w14:paraId="06EEBCD5" w14:textId="43FD8B20" w:rsidR="00BF7B00" w:rsidRPr="004B24AF" w:rsidRDefault="00B366B6">
      <w:pPr>
        <w:pStyle w:val="Normal1"/>
        <w:numPr>
          <w:ilvl w:val="1"/>
          <w:numId w:val="19"/>
        </w:numPr>
        <w:spacing w:after="0" w:line="240" w:lineRule="auto"/>
        <w:jc w:val="both"/>
        <w:rPr>
          <w:color w:val="000000"/>
          <w:lang w:val="pt-BR"/>
        </w:rPr>
      </w:pPr>
      <w:r w:rsidRPr="004875F0">
        <w:rPr>
          <w:lang w:val="pt-BR"/>
        </w:rPr>
        <w:t>B</w:t>
      </w:r>
      <w:r w:rsidRPr="004875F0">
        <w:rPr>
          <w:color w:val="000000"/>
          <w:lang w:val="pt-BR"/>
        </w:rPr>
        <w:t>ase de dados da primeira etapa com a avaliação do IPM d</w:t>
      </w:r>
      <w:r w:rsidRPr="004875F0">
        <w:rPr>
          <w:lang w:val="pt-BR"/>
        </w:rPr>
        <w:t xml:space="preserve">e </w:t>
      </w:r>
      <w:r w:rsidR="00E8787F" w:rsidRPr="004B24AF">
        <w:rPr>
          <w:lang w:val="pt-BR"/>
        </w:rPr>
        <w:t xml:space="preserve">todas as </w:t>
      </w:r>
      <w:r w:rsidRPr="004875F0">
        <w:rPr>
          <w:color w:val="000000"/>
          <w:lang w:val="pt-BR"/>
        </w:rPr>
        <w:t>entrevistas presenciais/domiciliares realizadas em formato DTA ou CSV;</w:t>
      </w:r>
    </w:p>
    <w:p w14:paraId="0FCEDB0C" w14:textId="25760A4E" w:rsidR="00BF7B00" w:rsidRDefault="00B366B6">
      <w:pPr>
        <w:pStyle w:val="Normal1"/>
        <w:numPr>
          <w:ilvl w:val="1"/>
          <w:numId w:val="19"/>
        </w:numPr>
        <w:spacing w:after="0" w:line="240" w:lineRule="auto"/>
        <w:jc w:val="both"/>
        <w:rPr>
          <w:lang w:val="pt-BR"/>
        </w:rPr>
      </w:pPr>
      <w:r w:rsidRPr="00B366B6">
        <w:rPr>
          <w:lang w:val="pt-BR"/>
        </w:rPr>
        <w:t xml:space="preserve">Outras informações que possam ser relevantes </w:t>
      </w:r>
      <w:r w:rsidR="0038169D">
        <w:rPr>
          <w:lang w:val="pt-BR"/>
        </w:rPr>
        <w:t xml:space="preserve">para </w:t>
      </w:r>
      <w:r w:rsidRPr="00B366B6">
        <w:rPr>
          <w:lang w:val="pt-BR"/>
        </w:rPr>
        <w:t>a pesquisa, definidas pelo contratante ou contratada em reuniões prévias.</w:t>
      </w:r>
    </w:p>
    <w:p w14:paraId="3C7610AE" w14:textId="77777777" w:rsidR="004B24AF" w:rsidRPr="00B366B6" w:rsidRDefault="004B24AF" w:rsidP="004B24AF">
      <w:pPr>
        <w:pStyle w:val="Normal1"/>
        <w:spacing w:after="0" w:line="240" w:lineRule="auto"/>
        <w:ind w:left="1440"/>
        <w:jc w:val="both"/>
        <w:rPr>
          <w:lang w:val="pt-BR"/>
        </w:rPr>
      </w:pPr>
    </w:p>
    <w:p w14:paraId="0DB62086" w14:textId="77777777" w:rsidR="00BF7B00" w:rsidRPr="00B366B6" w:rsidRDefault="00B366B6">
      <w:pPr>
        <w:pStyle w:val="Normal1"/>
        <w:numPr>
          <w:ilvl w:val="0"/>
          <w:numId w:val="19"/>
        </w:numPr>
        <w:spacing w:after="0" w:line="240" w:lineRule="auto"/>
        <w:jc w:val="both"/>
        <w:rPr>
          <w:lang w:val="pt-BR"/>
        </w:rPr>
      </w:pPr>
      <w:r w:rsidRPr="00B366B6">
        <w:rPr>
          <w:i/>
          <w:lang w:val="pt-BR"/>
        </w:rPr>
        <w:t>2º Relatório parcial da pesquisa</w:t>
      </w:r>
      <w:r w:rsidRPr="00B366B6">
        <w:rPr>
          <w:lang w:val="pt-BR"/>
        </w:rPr>
        <w:t xml:space="preserve"> contendo:</w:t>
      </w:r>
    </w:p>
    <w:p w14:paraId="1F0A5AE5" w14:textId="77777777" w:rsidR="00BF7B00" w:rsidRPr="00B366B6" w:rsidRDefault="00B366B6">
      <w:pPr>
        <w:pStyle w:val="Normal1"/>
        <w:numPr>
          <w:ilvl w:val="1"/>
          <w:numId w:val="19"/>
        </w:numPr>
        <w:spacing w:after="0" w:line="240" w:lineRule="auto"/>
        <w:jc w:val="both"/>
        <w:rPr>
          <w:lang w:val="pt-BR"/>
        </w:rPr>
      </w:pPr>
      <w:r w:rsidRPr="00B366B6">
        <w:rPr>
          <w:lang w:val="pt-BR"/>
        </w:rPr>
        <w:t>Relatório com informações sistematizadas por território e indicador do IPM;</w:t>
      </w:r>
    </w:p>
    <w:p w14:paraId="6B4DCF17" w14:textId="77777777" w:rsidR="00BF7B00" w:rsidRPr="00B366B6" w:rsidRDefault="00B366B6">
      <w:pPr>
        <w:pStyle w:val="Normal1"/>
        <w:numPr>
          <w:ilvl w:val="1"/>
          <w:numId w:val="19"/>
        </w:numPr>
        <w:spacing w:after="0" w:line="240" w:lineRule="auto"/>
        <w:jc w:val="both"/>
        <w:rPr>
          <w:lang w:val="pt-BR"/>
        </w:rPr>
      </w:pPr>
      <w:r w:rsidRPr="00B366B6">
        <w:rPr>
          <w:lang w:val="pt-BR"/>
        </w:rPr>
        <w:t>Registros fotográficos sistematizados por área e/ou indicador;</w:t>
      </w:r>
    </w:p>
    <w:p w14:paraId="230EA5A3" w14:textId="1AF55BF8" w:rsidR="00BF7B00" w:rsidRPr="00B366B6" w:rsidRDefault="00B366B6">
      <w:pPr>
        <w:pStyle w:val="Normal1"/>
        <w:numPr>
          <w:ilvl w:val="1"/>
          <w:numId w:val="19"/>
        </w:numPr>
        <w:spacing w:after="0" w:line="240" w:lineRule="auto"/>
        <w:jc w:val="both"/>
        <w:rPr>
          <w:lang w:val="pt-BR"/>
        </w:rPr>
      </w:pPr>
      <w:r w:rsidRPr="00B366B6">
        <w:rPr>
          <w:lang w:val="pt-BR"/>
        </w:rPr>
        <w:t xml:space="preserve">Base de dados da segunda </w:t>
      </w:r>
      <w:r w:rsidR="006E0123">
        <w:rPr>
          <w:lang w:val="pt-BR"/>
        </w:rPr>
        <w:t xml:space="preserve">ida a campo </w:t>
      </w:r>
      <w:r w:rsidRPr="00B366B6">
        <w:rPr>
          <w:lang w:val="pt-BR"/>
        </w:rPr>
        <w:t>com a avaliação do IPM das entrevistas presenciais/domiciliares</w:t>
      </w:r>
      <w:r w:rsidR="006E0123">
        <w:rPr>
          <w:lang w:val="pt-BR"/>
        </w:rPr>
        <w:t xml:space="preserve"> das famílias que entraram para o projeto na primeira </w:t>
      </w:r>
      <w:r w:rsidRPr="00B366B6">
        <w:rPr>
          <w:lang w:val="pt-BR"/>
        </w:rPr>
        <w:t>fase em formato DTA ou CSV;</w:t>
      </w:r>
    </w:p>
    <w:p w14:paraId="03F5107F" w14:textId="665BC491" w:rsidR="00BF7B00" w:rsidRDefault="00B366B6">
      <w:pPr>
        <w:pStyle w:val="Normal1"/>
        <w:numPr>
          <w:ilvl w:val="1"/>
          <w:numId w:val="19"/>
        </w:numPr>
        <w:spacing w:after="0" w:line="240" w:lineRule="auto"/>
        <w:jc w:val="both"/>
        <w:rPr>
          <w:lang w:val="pt-BR"/>
        </w:rPr>
      </w:pPr>
      <w:r w:rsidRPr="00B366B6">
        <w:rPr>
          <w:lang w:val="pt-BR"/>
        </w:rPr>
        <w:t>Outras informações que possam ser relevantes a pesquisa, definidas pelo contratante ou contratada em reuniões prévias.</w:t>
      </w:r>
    </w:p>
    <w:p w14:paraId="6990E8A8" w14:textId="77777777" w:rsidR="005274AA" w:rsidRDefault="005274AA" w:rsidP="00ED1100">
      <w:pPr>
        <w:pStyle w:val="Normal1"/>
        <w:spacing w:after="0" w:line="240" w:lineRule="auto"/>
        <w:ind w:left="1440"/>
        <w:jc w:val="both"/>
        <w:rPr>
          <w:lang w:val="pt-BR"/>
        </w:rPr>
      </w:pPr>
    </w:p>
    <w:p w14:paraId="59553462" w14:textId="77777777" w:rsidR="005274AA" w:rsidRPr="00B366B6" w:rsidRDefault="005274AA" w:rsidP="005274AA">
      <w:pPr>
        <w:pStyle w:val="Normal1"/>
        <w:numPr>
          <w:ilvl w:val="0"/>
          <w:numId w:val="19"/>
        </w:numPr>
        <w:spacing w:after="0" w:line="240" w:lineRule="auto"/>
        <w:jc w:val="both"/>
        <w:rPr>
          <w:color w:val="000000"/>
          <w:lang w:val="pt-BR"/>
        </w:rPr>
      </w:pPr>
      <w:r w:rsidRPr="00B366B6">
        <w:rPr>
          <w:i/>
          <w:lang w:val="pt-BR"/>
        </w:rPr>
        <w:t>Relatório de auditoria independente:</w:t>
      </w:r>
    </w:p>
    <w:p w14:paraId="34C78C3D" w14:textId="2F4B39E0" w:rsidR="005274AA" w:rsidRDefault="005274AA" w:rsidP="005274AA">
      <w:pPr>
        <w:pStyle w:val="Normal1"/>
        <w:numPr>
          <w:ilvl w:val="1"/>
          <w:numId w:val="19"/>
        </w:numPr>
        <w:spacing w:after="0" w:line="240" w:lineRule="auto"/>
        <w:jc w:val="both"/>
        <w:rPr>
          <w:lang w:val="pt-BR"/>
        </w:rPr>
      </w:pPr>
      <w:r w:rsidRPr="00E8787F">
        <w:rPr>
          <w:lang w:val="pt-BR"/>
        </w:rPr>
        <w:t>Relatório com os resultados sistematizados da auditoria independente que deverá ser contratada pela organização após o recebimento</w:t>
      </w:r>
      <w:r w:rsidR="009E1BEE">
        <w:rPr>
          <w:lang w:val="pt-BR"/>
        </w:rPr>
        <w:t xml:space="preserve">, no mínimo, </w:t>
      </w:r>
      <w:r w:rsidRPr="00E8787F">
        <w:rPr>
          <w:lang w:val="pt-BR"/>
        </w:rPr>
        <w:t xml:space="preserve">de </w:t>
      </w:r>
      <w:r w:rsidR="009E1BEE">
        <w:rPr>
          <w:lang w:val="pt-BR"/>
        </w:rPr>
        <w:t>8</w:t>
      </w:r>
      <w:r w:rsidRPr="00E8787F">
        <w:rPr>
          <w:lang w:val="pt-BR"/>
        </w:rPr>
        <w:t>0% dos recursos acordados.</w:t>
      </w:r>
    </w:p>
    <w:p w14:paraId="50A3E843" w14:textId="77777777" w:rsidR="004B24AF" w:rsidRPr="00B366B6" w:rsidRDefault="004B24AF" w:rsidP="004B24AF">
      <w:pPr>
        <w:pStyle w:val="Normal1"/>
        <w:spacing w:after="0" w:line="240" w:lineRule="auto"/>
        <w:ind w:left="1440"/>
        <w:jc w:val="both"/>
        <w:rPr>
          <w:lang w:val="pt-BR"/>
        </w:rPr>
      </w:pPr>
    </w:p>
    <w:p w14:paraId="3013FE92" w14:textId="77777777" w:rsidR="005274AA" w:rsidRPr="00B366B6" w:rsidRDefault="005274AA" w:rsidP="005274AA">
      <w:pPr>
        <w:pStyle w:val="Normal1"/>
        <w:numPr>
          <w:ilvl w:val="0"/>
          <w:numId w:val="19"/>
        </w:numPr>
        <w:spacing w:after="0" w:line="240" w:lineRule="auto"/>
        <w:jc w:val="both"/>
        <w:rPr>
          <w:lang w:val="pt-BR"/>
        </w:rPr>
      </w:pPr>
      <w:r w:rsidRPr="00B366B6">
        <w:rPr>
          <w:i/>
          <w:lang w:val="pt-BR"/>
        </w:rPr>
        <w:t>3º Relatório parcial da pesquisa contendo:</w:t>
      </w:r>
    </w:p>
    <w:p w14:paraId="0A19EB74" w14:textId="77777777" w:rsidR="005274AA" w:rsidRPr="00B366B6" w:rsidRDefault="005274AA" w:rsidP="005274AA">
      <w:pPr>
        <w:pStyle w:val="Normal1"/>
        <w:numPr>
          <w:ilvl w:val="1"/>
          <w:numId w:val="19"/>
        </w:numPr>
        <w:spacing w:after="0" w:line="240" w:lineRule="auto"/>
        <w:jc w:val="both"/>
        <w:rPr>
          <w:lang w:val="pt-BR"/>
        </w:rPr>
      </w:pPr>
      <w:r w:rsidRPr="00B366B6">
        <w:rPr>
          <w:lang w:val="pt-BR"/>
        </w:rPr>
        <w:t>Relatório com informações sistematizadas por território e indicador do IPM;</w:t>
      </w:r>
    </w:p>
    <w:p w14:paraId="1F6A6E66" w14:textId="77777777" w:rsidR="005274AA" w:rsidRPr="00B366B6" w:rsidRDefault="005274AA" w:rsidP="005274AA">
      <w:pPr>
        <w:pStyle w:val="Normal1"/>
        <w:numPr>
          <w:ilvl w:val="1"/>
          <w:numId w:val="19"/>
        </w:numPr>
        <w:spacing w:after="0" w:line="240" w:lineRule="auto"/>
        <w:jc w:val="both"/>
        <w:rPr>
          <w:lang w:val="pt-BR"/>
        </w:rPr>
      </w:pPr>
      <w:r w:rsidRPr="00B366B6">
        <w:rPr>
          <w:lang w:val="pt-BR"/>
        </w:rPr>
        <w:t>Registros fotográficos sistematizados por área e/ou indicador;</w:t>
      </w:r>
    </w:p>
    <w:p w14:paraId="511A0DCE" w14:textId="77777777" w:rsidR="005274AA" w:rsidRPr="00B366B6" w:rsidRDefault="005274AA" w:rsidP="005274AA">
      <w:pPr>
        <w:pStyle w:val="Normal1"/>
        <w:numPr>
          <w:ilvl w:val="1"/>
          <w:numId w:val="19"/>
        </w:numPr>
        <w:spacing w:after="0" w:line="240" w:lineRule="auto"/>
        <w:jc w:val="both"/>
        <w:rPr>
          <w:lang w:val="pt-BR"/>
        </w:rPr>
      </w:pPr>
      <w:r w:rsidRPr="00B366B6">
        <w:rPr>
          <w:lang w:val="pt-BR"/>
        </w:rPr>
        <w:t xml:space="preserve">Base de dados da terceira </w:t>
      </w:r>
      <w:r>
        <w:rPr>
          <w:lang w:val="pt-BR"/>
        </w:rPr>
        <w:t>ida a campo</w:t>
      </w:r>
      <w:r w:rsidRPr="00B366B6">
        <w:rPr>
          <w:lang w:val="pt-BR"/>
        </w:rPr>
        <w:t xml:space="preserve"> com a avaliação do IPM das entrevistas presenciais/domiciliares </w:t>
      </w:r>
      <w:r>
        <w:rPr>
          <w:lang w:val="pt-BR"/>
        </w:rPr>
        <w:t xml:space="preserve">das famílias que entraram para o projeto na primeira </w:t>
      </w:r>
      <w:r w:rsidRPr="00B366B6">
        <w:rPr>
          <w:lang w:val="pt-BR"/>
        </w:rPr>
        <w:t>fase em formato DTA ou CSV;</w:t>
      </w:r>
    </w:p>
    <w:p w14:paraId="6F906E00" w14:textId="77777777" w:rsidR="005274AA" w:rsidRDefault="005274AA" w:rsidP="005274AA">
      <w:pPr>
        <w:pStyle w:val="Normal1"/>
        <w:numPr>
          <w:ilvl w:val="1"/>
          <w:numId w:val="19"/>
        </w:numPr>
        <w:spacing w:after="0" w:line="240" w:lineRule="auto"/>
        <w:jc w:val="both"/>
        <w:rPr>
          <w:lang w:val="pt-BR"/>
        </w:rPr>
      </w:pPr>
      <w:r w:rsidRPr="00B366B6">
        <w:rPr>
          <w:lang w:val="pt-BR"/>
        </w:rPr>
        <w:t>Outras informações que possam ser relevantes a pesquisa, definidas pelo contratante ou contratada em reuniões prévias.</w:t>
      </w:r>
    </w:p>
    <w:p w14:paraId="4685AC3B" w14:textId="77777777" w:rsidR="004B24AF" w:rsidRPr="00E8787F" w:rsidRDefault="004B24AF" w:rsidP="004B24AF">
      <w:pPr>
        <w:pStyle w:val="Normal1"/>
        <w:spacing w:after="0" w:line="240" w:lineRule="auto"/>
        <w:ind w:left="1440"/>
        <w:jc w:val="both"/>
        <w:rPr>
          <w:lang w:val="pt-BR"/>
        </w:rPr>
      </w:pPr>
    </w:p>
    <w:p w14:paraId="0A3922E3" w14:textId="77777777" w:rsidR="00BF7B00" w:rsidRPr="00B366B6" w:rsidRDefault="00B366B6">
      <w:pPr>
        <w:pStyle w:val="Normal1"/>
        <w:numPr>
          <w:ilvl w:val="0"/>
          <w:numId w:val="19"/>
        </w:numPr>
        <w:spacing w:after="0" w:line="240" w:lineRule="auto"/>
        <w:jc w:val="both"/>
        <w:rPr>
          <w:color w:val="000000"/>
          <w:lang w:val="pt-BR"/>
        </w:rPr>
      </w:pPr>
      <w:r w:rsidRPr="00B366B6">
        <w:rPr>
          <w:i/>
          <w:color w:val="000000"/>
          <w:lang w:val="pt-BR"/>
        </w:rPr>
        <w:t>Relatório final</w:t>
      </w:r>
      <w:r w:rsidRPr="00B366B6">
        <w:rPr>
          <w:color w:val="000000"/>
          <w:lang w:val="pt-BR"/>
        </w:rPr>
        <w:t xml:space="preserve"> da contratação:</w:t>
      </w:r>
    </w:p>
    <w:p w14:paraId="4CFC08A6" w14:textId="77777777" w:rsidR="00BF7B00" w:rsidRPr="00B366B6" w:rsidRDefault="00B366B6">
      <w:pPr>
        <w:pStyle w:val="Normal1"/>
        <w:numPr>
          <w:ilvl w:val="1"/>
          <w:numId w:val="19"/>
        </w:numPr>
        <w:spacing w:after="0" w:line="240" w:lineRule="auto"/>
        <w:jc w:val="both"/>
        <w:rPr>
          <w:color w:val="000000"/>
          <w:lang w:val="pt-BR"/>
        </w:rPr>
      </w:pPr>
      <w:r w:rsidRPr="00B366B6">
        <w:rPr>
          <w:lang w:val="pt-BR"/>
        </w:rPr>
        <w:t>Relatório qualitativo e descritivo com informações sistematizadas por território e indicador do IPM;</w:t>
      </w:r>
    </w:p>
    <w:p w14:paraId="0EB145A8" w14:textId="77777777" w:rsidR="00BF7B00" w:rsidRPr="00B366B6" w:rsidRDefault="00B366B6">
      <w:pPr>
        <w:pStyle w:val="Normal1"/>
        <w:numPr>
          <w:ilvl w:val="1"/>
          <w:numId w:val="19"/>
        </w:numPr>
        <w:spacing w:after="0" w:line="240" w:lineRule="auto"/>
        <w:jc w:val="both"/>
        <w:rPr>
          <w:lang w:val="pt-BR"/>
        </w:rPr>
      </w:pPr>
      <w:r w:rsidRPr="00B366B6">
        <w:rPr>
          <w:lang w:val="pt-BR"/>
        </w:rPr>
        <w:t>Base de dados de todas as fases com a avaliação do IPM de todas as entrevistas presenciais/domiciliares realizadas em formato DTA ou CSV;</w:t>
      </w:r>
    </w:p>
    <w:p w14:paraId="41CA043D" w14:textId="77777777" w:rsidR="00BF7B00" w:rsidRPr="00B366B6" w:rsidRDefault="00B366B6">
      <w:pPr>
        <w:pStyle w:val="Normal1"/>
        <w:numPr>
          <w:ilvl w:val="1"/>
          <w:numId w:val="19"/>
        </w:numPr>
        <w:spacing w:after="0" w:line="240" w:lineRule="auto"/>
        <w:jc w:val="both"/>
        <w:rPr>
          <w:lang w:val="pt-BR"/>
        </w:rPr>
      </w:pPr>
      <w:r w:rsidRPr="00B366B6">
        <w:rPr>
          <w:lang w:val="pt-BR"/>
        </w:rPr>
        <w:t>Outras informações que possam ser relevantes a pesquisa, definidas pelo contratante ou contratada em reuniões prévias.</w:t>
      </w:r>
    </w:p>
    <w:p w14:paraId="7E117990" w14:textId="77777777" w:rsidR="00BF7B00" w:rsidRPr="00B366B6" w:rsidRDefault="00BF7B00">
      <w:pPr>
        <w:pStyle w:val="Normal1"/>
        <w:spacing w:after="0" w:line="240" w:lineRule="auto"/>
        <w:jc w:val="both"/>
        <w:rPr>
          <w:lang w:val="pt-BR"/>
        </w:rPr>
      </w:pPr>
    </w:p>
    <w:p w14:paraId="7F718E9B" w14:textId="71B7653B" w:rsidR="00BF7B00" w:rsidRDefault="00B366B6">
      <w:pPr>
        <w:pStyle w:val="Normal1"/>
        <w:spacing w:after="0" w:line="240" w:lineRule="auto"/>
        <w:jc w:val="both"/>
        <w:rPr>
          <w:lang w:val="pt-BR"/>
        </w:rPr>
      </w:pPr>
      <w:r w:rsidRPr="00B366B6">
        <w:rPr>
          <w:lang w:val="pt-BR"/>
        </w:rPr>
        <w:t>Ademais, ao momento da entrega do produto 1, a organização deverá entregar também 150 “uniformes” (compostos por camisa, colete, bolsa</w:t>
      </w:r>
      <w:r w:rsidR="0038169D">
        <w:rPr>
          <w:lang w:val="pt-BR"/>
        </w:rPr>
        <w:t xml:space="preserve">, </w:t>
      </w:r>
      <w:r w:rsidRPr="00B366B6">
        <w:rPr>
          <w:lang w:val="pt-BR"/>
        </w:rPr>
        <w:t>crachá</w:t>
      </w:r>
      <w:r w:rsidR="0038169D">
        <w:rPr>
          <w:lang w:val="pt-BR"/>
        </w:rPr>
        <w:t xml:space="preserve"> e boné</w:t>
      </w:r>
      <w:r w:rsidRPr="00B366B6">
        <w:rPr>
          <w:lang w:val="pt-BR"/>
        </w:rPr>
        <w:t>) com a identidade visual do projeto</w:t>
      </w:r>
      <w:r w:rsidR="006E0123">
        <w:rPr>
          <w:lang w:val="pt-BR"/>
        </w:rPr>
        <w:t xml:space="preserve">, que será cedida à contratada quando selecionada. </w:t>
      </w:r>
    </w:p>
    <w:p w14:paraId="2B3CC06C" w14:textId="54AEC3D4" w:rsidR="006E0123" w:rsidRDefault="006E0123">
      <w:pPr>
        <w:pStyle w:val="Normal1"/>
        <w:spacing w:after="0" w:line="240" w:lineRule="auto"/>
        <w:jc w:val="both"/>
        <w:rPr>
          <w:lang w:val="pt-BR"/>
        </w:rPr>
      </w:pPr>
    </w:p>
    <w:p w14:paraId="4F9B78A0" w14:textId="1A6F7F73" w:rsidR="006E0123" w:rsidRDefault="006E0123">
      <w:pPr>
        <w:pStyle w:val="Normal1"/>
        <w:spacing w:after="0" w:line="240" w:lineRule="auto"/>
        <w:jc w:val="both"/>
        <w:rPr>
          <w:lang w:val="pt-BR"/>
        </w:rPr>
      </w:pPr>
    </w:p>
    <w:p w14:paraId="427912C7" w14:textId="39D23861" w:rsidR="006E0123" w:rsidRDefault="006E0123">
      <w:pPr>
        <w:pStyle w:val="Normal1"/>
        <w:spacing w:after="0" w:line="240" w:lineRule="auto"/>
        <w:jc w:val="both"/>
        <w:rPr>
          <w:lang w:val="pt-BR"/>
        </w:rPr>
      </w:pPr>
    </w:p>
    <w:p w14:paraId="30B2FA07" w14:textId="77777777" w:rsidR="00BF7B00" w:rsidRPr="00B366B6" w:rsidRDefault="00B366B6">
      <w:pPr>
        <w:pStyle w:val="Normal1"/>
        <w:spacing w:after="0" w:line="240" w:lineRule="auto"/>
        <w:jc w:val="both"/>
        <w:rPr>
          <w:b/>
          <w:lang w:val="pt-BR"/>
        </w:rPr>
      </w:pPr>
      <w:r w:rsidRPr="00B366B6">
        <w:rPr>
          <w:b/>
          <w:lang w:val="pt-BR"/>
        </w:rPr>
        <w:lastRenderedPageBreak/>
        <w:t xml:space="preserve">Tabela 1 – Prazos e cronograma de entregas de produtos. </w:t>
      </w:r>
    </w:p>
    <w:p w14:paraId="5D2EA2BA" w14:textId="77777777" w:rsidR="00BF7B00" w:rsidRPr="00B366B6" w:rsidRDefault="00BF7B00">
      <w:pPr>
        <w:pStyle w:val="Normal1"/>
        <w:spacing w:after="0" w:line="240" w:lineRule="auto"/>
        <w:jc w:val="both"/>
        <w:rPr>
          <w:b/>
          <w:lang w:val="pt-BR"/>
        </w:rPr>
      </w:pPr>
    </w:p>
    <w:tbl>
      <w:tblPr>
        <w:tblStyle w:val="a0"/>
        <w:tblW w:w="8424" w:type="dxa"/>
        <w:jc w:val="center"/>
        <w:tblInd w:w="0" w:type="dxa"/>
        <w:tblLayout w:type="fixed"/>
        <w:tblLook w:val="0400" w:firstRow="0" w:lastRow="0" w:firstColumn="0" w:lastColumn="0" w:noHBand="0" w:noVBand="1"/>
      </w:tblPr>
      <w:tblGrid>
        <w:gridCol w:w="4965"/>
        <w:gridCol w:w="3459"/>
      </w:tblGrid>
      <w:tr w:rsidR="00BF7B00" w:rsidRPr="00B366B6" w14:paraId="7FC2DAE9"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tcPr>
          <w:p w14:paraId="61259EA6" w14:textId="77777777" w:rsidR="00BF7B00" w:rsidRPr="00B366B6" w:rsidRDefault="00B366B6" w:rsidP="004B24AF">
            <w:pPr>
              <w:pStyle w:val="Normal1"/>
              <w:spacing w:after="0" w:line="240" w:lineRule="auto"/>
              <w:jc w:val="center"/>
              <w:rPr>
                <w:b/>
                <w:lang w:val="pt-BR"/>
              </w:rPr>
            </w:pPr>
            <w:r w:rsidRPr="00B366B6">
              <w:rPr>
                <w:b/>
                <w:lang w:val="pt-BR"/>
              </w:rPr>
              <w:t>Produto</w:t>
            </w:r>
          </w:p>
        </w:tc>
        <w:tc>
          <w:tcPr>
            <w:tcW w:w="3459" w:type="dxa"/>
            <w:tcBorders>
              <w:top w:val="single" w:sz="4" w:space="0" w:color="000000"/>
              <w:left w:val="single" w:sz="4" w:space="0" w:color="000000"/>
              <w:bottom w:val="single" w:sz="4" w:space="0" w:color="000000"/>
              <w:right w:val="single" w:sz="4" w:space="0" w:color="000000"/>
            </w:tcBorders>
            <w:shd w:val="clear" w:color="auto" w:fill="auto"/>
          </w:tcPr>
          <w:p w14:paraId="7B44216A" w14:textId="77777777" w:rsidR="00BF7B00" w:rsidRPr="00B366B6" w:rsidRDefault="00B366B6" w:rsidP="004B24AF">
            <w:pPr>
              <w:pStyle w:val="Normal1"/>
              <w:spacing w:after="0" w:line="240" w:lineRule="auto"/>
              <w:jc w:val="center"/>
              <w:rPr>
                <w:b/>
                <w:lang w:val="pt-BR"/>
              </w:rPr>
            </w:pPr>
            <w:r w:rsidRPr="00B366B6">
              <w:rPr>
                <w:b/>
                <w:lang w:val="pt-BR"/>
              </w:rPr>
              <w:t>Prazo de entrega</w:t>
            </w:r>
          </w:p>
        </w:tc>
      </w:tr>
      <w:tr w:rsidR="00BF7B00" w:rsidRPr="00D457BE" w14:paraId="19F90704"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52323" w14:textId="77777777" w:rsidR="00BF7B00" w:rsidRPr="00B366B6" w:rsidRDefault="00B366B6">
            <w:pPr>
              <w:pStyle w:val="Normal1"/>
              <w:spacing w:after="0" w:line="240" w:lineRule="auto"/>
              <w:jc w:val="both"/>
              <w:rPr>
                <w:lang w:val="pt-BR"/>
              </w:rPr>
            </w:pPr>
            <w:r w:rsidRPr="00B366B6">
              <w:rPr>
                <w:lang w:val="pt-BR"/>
              </w:rPr>
              <w:t>Produto 1: Plano de trabalho (+ uniformes)</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31F7B7" w14:textId="77777777" w:rsidR="00BF7B00" w:rsidRPr="00B366B6" w:rsidRDefault="00B366B6">
            <w:pPr>
              <w:pStyle w:val="Normal1"/>
              <w:spacing w:after="0" w:line="240" w:lineRule="auto"/>
              <w:jc w:val="both"/>
              <w:rPr>
                <w:lang w:val="pt-BR"/>
              </w:rPr>
            </w:pPr>
            <w:r w:rsidRPr="00B366B6">
              <w:rPr>
                <w:lang w:val="pt-BR"/>
              </w:rPr>
              <w:t>Até 15 dias após a assinatura do contrato</w:t>
            </w:r>
          </w:p>
        </w:tc>
      </w:tr>
      <w:tr w:rsidR="00BF7B00" w:rsidRPr="00D457BE" w14:paraId="4A50219D"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8EEEA3" w14:textId="77777777" w:rsidR="00BF7B00" w:rsidRPr="00B366B6" w:rsidRDefault="00B366B6">
            <w:pPr>
              <w:pStyle w:val="Normal1"/>
              <w:spacing w:after="0" w:line="240" w:lineRule="auto"/>
              <w:jc w:val="both"/>
              <w:rPr>
                <w:lang w:val="pt-BR"/>
              </w:rPr>
            </w:pPr>
            <w:r w:rsidRPr="00B366B6">
              <w:rPr>
                <w:lang w:val="pt-BR"/>
              </w:rPr>
              <w:t>Produto 2: Relatório do treinamento e pré-teste</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58FF2" w14:textId="23B36CEA" w:rsidR="00BF7B00" w:rsidRPr="00B366B6" w:rsidRDefault="00B366B6">
            <w:pPr>
              <w:pStyle w:val="Normal1"/>
              <w:spacing w:after="0" w:line="240" w:lineRule="auto"/>
              <w:jc w:val="both"/>
              <w:rPr>
                <w:lang w:val="pt-BR"/>
              </w:rPr>
            </w:pPr>
            <w:r w:rsidRPr="00B366B6">
              <w:rPr>
                <w:lang w:val="pt-BR"/>
              </w:rPr>
              <w:t xml:space="preserve">Até </w:t>
            </w:r>
            <w:r w:rsidR="00CC4D63">
              <w:rPr>
                <w:lang w:val="pt-BR"/>
              </w:rPr>
              <w:t>2</w:t>
            </w:r>
            <w:r w:rsidRPr="00B366B6">
              <w:rPr>
                <w:lang w:val="pt-BR"/>
              </w:rPr>
              <w:t>0 dias após a assinatura do contrato</w:t>
            </w:r>
          </w:p>
        </w:tc>
      </w:tr>
      <w:tr w:rsidR="00BF7B00" w:rsidRPr="00D457BE" w14:paraId="000F1E58"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65C26" w14:textId="77777777" w:rsidR="00BF7B00" w:rsidRPr="00B366B6" w:rsidRDefault="00B366B6">
            <w:pPr>
              <w:pStyle w:val="Normal1"/>
              <w:spacing w:after="0" w:line="240" w:lineRule="auto"/>
              <w:jc w:val="both"/>
              <w:rPr>
                <w:lang w:val="pt-BR"/>
              </w:rPr>
            </w:pPr>
            <w:r w:rsidRPr="00B366B6">
              <w:rPr>
                <w:lang w:val="pt-BR"/>
              </w:rPr>
              <w:t xml:space="preserve">Produto 3: 1º Relatório parcial </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A0F05" w14:textId="1E957A73" w:rsidR="00BF7B00" w:rsidRPr="00B366B6" w:rsidRDefault="00645BFD">
            <w:pPr>
              <w:pStyle w:val="Normal1"/>
              <w:spacing w:after="0" w:line="240" w:lineRule="auto"/>
              <w:jc w:val="both"/>
              <w:rPr>
                <w:lang w:val="pt-BR"/>
              </w:rPr>
            </w:pPr>
            <w:r>
              <w:rPr>
                <w:lang w:val="pt-BR"/>
              </w:rPr>
              <w:t xml:space="preserve"> Até 2 meses após início do campo</w:t>
            </w:r>
          </w:p>
        </w:tc>
      </w:tr>
      <w:tr w:rsidR="00BF7B00" w:rsidRPr="00D457BE" w14:paraId="5F742243"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0BBC41" w14:textId="77777777" w:rsidR="00BF7B00" w:rsidRPr="00B366B6" w:rsidRDefault="00B366B6">
            <w:pPr>
              <w:pStyle w:val="Normal1"/>
              <w:spacing w:after="0" w:line="240" w:lineRule="auto"/>
              <w:jc w:val="both"/>
              <w:rPr>
                <w:lang w:val="pt-BR"/>
              </w:rPr>
            </w:pPr>
            <w:r w:rsidRPr="00B366B6">
              <w:rPr>
                <w:lang w:val="pt-BR"/>
              </w:rPr>
              <w:t>Produto 4: 2º Relatório parcial da pesquisa</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202D9" w14:textId="19C18263" w:rsidR="00BF7B00" w:rsidRPr="00B366B6" w:rsidRDefault="00645BFD">
            <w:pPr>
              <w:pStyle w:val="Normal1"/>
              <w:spacing w:after="0" w:line="240" w:lineRule="auto"/>
              <w:jc w:val="both"/>
              <w:rPr>
                <w:lang w:val="pt-BR"/>
              </w:rPr>
            </w:pPr>
            <w:r>
              <w:rPr>
                <w:lang w:val="pt-BR"/>
              </w:rPr>
              <w:t xml:space="preserve"> </w:t>
            </w:r>
            <w:r w:rsidR="0013521E">
              <w:rPr>
                <w:lang w:val="pt-BR"/>
              </w:rPr>
              <w:t>Até 7 meses após a primeira fase do campo</w:t>
            </w:r>
          </w:p>
        </w:tc>
      </w:tr>
      <w:tr w:rsidR="00BF7B00" w:rsidRPr="00D457BE" w14:paraId="72A430E9"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33F9B" w14:textId="65018CB4" w:rsidR="00BF7B00" w:rsidRPr="00B366B6" w:rsidRDefault="00B366B6">
            <w:pPr>
              <w:pStyle w:val="Normal1"/>
              <w:spacing w:after="0" w:line="240" w:lineRule="auto"/>
              <w:jc w:val="both"/>
              <w:rPr>
                <w:lang w:val="pt-BR"/>
              </w:rPr>
            </w:pPr>
            <w:r w:rsidRPr="00B366B6">
              <w:rPr>
                <w:lang w:val="pt-BR"/>
              </w:rPr>
              <w:t xml:space="preserve">Produto 5: </w:t>
            </w:r>
            <w:r w:rsidR="005274AA" w:rsidRPr="00B366B6">
              <w:rPr>
                <w:lang w:val="pt-BR"/>
              </w:rPr>
              <w:t xml:space="preserve">Relatório da auditoria independente </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BD9EC" w14:textId="4CD6298A" w:rsidR="00BF7B00" w:rsidRPr="00B366B6" w:rsidRDefault="005274AA">
            <w:pPr>
              <w:pStyle w:val="Normal1"/>
              <w:spacing w:after="0" w:line="240" w:lineRule="auto"/>
              <w:jc w:val="both"/>
              <w:rPr>
                <w:lang w:val="pt-BR"/>
              </w:rPr>
            </w:pPr>
            <w:r>
              <w:rPr>
                <w:lang w:val="pt-BR"/>
              </w:rPr>
              <w:t>Após receber</w:t>
            </w:r>
            <w:r w:rsidR="009E1BEE">
              <w:rPr>
                <w:lang w:val="pt-BR"/>
              </w:rPr>
              <w:t>, no mínimo, 8</w:t>
            </w:r>
            <w:r>
              <w:rPr>
                <w:lang w:val="pt-BR"/>
              </w:rPr>
              <w:t xml:space="preserve">0% dos recursos acordados </w:t>
            </w:r>
          </w:p>
        </w:tc>
      </w:tr>
      <w:tr w:rsidR="00BF7B00" w:rsidRPr="00D457BE" w14:paraId="3DF424AF"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5565A" w14:textId="4F046C72" w:rsidR="00BF7B00" w:rsidRPr="00B366B6" w:rsidRDefault="00B366B6">
            <w:pPr>
              <w:pStyle w:val="Normal1"/>
              <w:spacing w:after="0" w:line="240" w:lineRule="auto"/>
              <w:jc w:val="both"/>
              <w:rPr>
                <w:lang w:val="pt-BR"/>
              </w:rPr>
            </w:pPr>
            <w:r w:rsidRPr="00B366B6">
              <w:rPr>
                <w:lang w:val="pt-BR"/>
              </w:rPr>
              <w:t xml:space="preserve">Produto 6: </w:t>
            </w:r>
            <w:r w:rsidR="005274AA" w:rsidRPr="00B366B6">
              <w:rPr>
                <w:lang w:val="pt-BR"/>
              </w:rPr>
              <w:t xml:space="preserve">3º Relatório parcial da pesquisa </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FE9057" w14:textId="77C13F08" w:rsidR="00BF7B00" w:rsidRPr="00B366B6" w:rsidRDefault="005274AA">
            <w:pPr>
              <w:pStyle w:val="Normal1"/>
              <w:spacing w:after="0" w:line="240" w:lineRule="auto"/>
              <w:jc w:val="both"/>
              <w:rPr>
                <w:lang w:val="pt-BR"/>
              </w:rPr>
            </w:pPr>
            <w:r>
              <w:rPr>
                <w:lang w:val="pt-BR"/>
              </w:rPr>
              <w:t xml:space="preserve"> Até 13 meses após a primeira fase do campo</w:t>
            </w:r>
          </w:p>
        </w:tc>
      </w:tr>
      <w:tr w:rsidR="00BF7B00" w:rsidRPr="00D457BE" w14:paraId="095F94E3" w14:textId="77777777">
        <w:trPr>
          <w:jc w:val="center"/>
        </w:trPr>
        <w:tc>
          <w:tcPr>
            <w:tcW w:w="49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02790" w14:textId="77777777" w:rsidR="00BF7B00" w:rsidRPr="00B366B6" w:rsidRDefault="00B366B6">
            <w:pPr>
              <w:pStyle w:val="Normal1"/>
              <w:spacing w:after="0" w:line="240" w:lineRule="auto"/>
              <w:jc w:val="both"/>
              <w:rPr>
                <w:lang w:val="pt-BR"/>
              </w:rPr>
            </w:pPr>
            <w:r w:rsidRPr="00B366B6">
              <w:rPr>
                <w:lang w:val="pt-BR"/>
              </w:rPr>
              <w:t>Produto 7: Relatório Final</w:t>
            </w:r>
          </w:p>
        </w:tc>
        <w:tc>
          <w:tcPr>
            <w:tcW w:w="34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6A9EED" w14:textId="4250FDDF" w:rsidR="00BF7B00" w:rsidRPr="00B366B6" w:rsidRDefault="0013521E">
            <w:pPr>
              <w:pStyle w:val="Normal1"/>
              <w:spacing w:after="0" w:line="240" w:lineRule="auto"/>
              <w:jc w:val="both"/>
              <w:rPr>
                <w:lang w:val="pt-BR"/>
              </w:rPr>
            </w:pPr>
            <w:r>
              <w:rPr>
                <w:lang w:val="pt-BR"/>
              </w:rPr>
              <w:t>Até 1</w:t>
            </w:r>
            <w:r w:rsidR="004D6457">
              <w:rPr>
                <w:lang w:val="pt-BR"/>
              </w:rPr>
              <w:t>4</w:t>
            </w:r>
            <w:r>
              <w:rPr>
                <w:lang w:val="pt-BR"/>
              </w:rPr>
              <w:t xml:space="preserve"> meses após assinatura do contrato</w:t>
            </w:r>
          </w:p>
        </w:tc>
      </w:tr>
    </w:tbl>
    <w:p w14:paraId="32DF7114"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lang w:val="pt-BR"/>
        </w:rPr>
      </w:pPr>
    </w:p>
    <w:p w14:paraId="4101D0FA" w14:textId="77777777" w:rsidR="00BF7B00" w:rsidRPr="00B366B6" w:rsidRDefault="00B366B6">
      <w:pPr>
        <w:pStyle w:val="Normal1"/>
        <w:pBdr>
          <w:top w:val="nil"/>
          <w:left w:val="nil"/>
          <w:bottom w:val="nil"/>
          <w:right w:val="nil"/>
          <w:between w:val="nil"/>
        </w:pBdr>
        <w:shd w:val="clear" w:color="auto" w:fill="FFFFFF"/>
        <w:spacing w:after="0" w:line="240" w:lineRule="auto"/>
        <w:jc w:val="both"/>
        <w:rPr>
          <w:color w:val="000000"/>
          <w:lang w:val="pt-BR"/>
        </w:rPr>
      </w:pPr>
      <w:r w:rsidRPr="00B366B6">
        <w:rPr>
          <w:color w:val="000000"/>
          <w:lang w:val="pt-BR"/>
        </w:rPr>
        <w:t xml:space="preserve">Para tanto, a organização </w:t>
      </w:r>
      <w:r w:rsidRPr="00B366B6">
        <w:rPr>
          <w:lang w:val="pt-BR"/>
        </w:rPr>
        <w:t>selecionada</w:t>
      </w:r>
      <w:r w:rsidRPr="00B366B6">
        <w:rPr>
          <w:color w:val="000000"/>
          <w:lang w:val="pt-BR"/>
        </w:rPr>
        <w:t xml:space="preserve"> deverá, entre outros:</w:t>
      </w:r>
    </w:p>
    <w:p w14:paraId="7DBACFF2"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color w:val="000000"/>
          <w:lang w:val="pt-BR"/>
        </w:rPr>
      </w:pPr>
    </w:p>
    <w:p w14:paraId="02C881E9" w14:textId="77777777" w:rsidR="00BF7B00" w:rsidRPr="00B366B6" w:rsidRDefault="00B366B6">
      <w:pPr>
        <w:pStyle w:val="Normal1"/>
        <w:numPr>
          <w:ilvl w:val="0"/>
          <w:numId w:val="13"/>
        </w:numPr>
        <w:spacing w:after="0" w:line="240" w:lineRule="auto"/>
        <w:jc w:val="both"/>
        <w:rPr>
          <w:color w:val="000000"/>
          <w:lang w:val="pt-BR"/>
        </w:rPr>
      </w:pPr>
      <w:r w:rsidRPr="00B366B6">
        <w:rPr>
          <w:color w:val="000000"/>
          <w:lang w:val="pt-BR"/>
        </w:rPr>
        <w:t>Participar de reuniões e oficinas de trabalho sempre que solicitado por um dos parceiros;</w:t>
      </w:r>
    </w:p>
    <w:p w14:paraId="612C7905" w14:textId="77777777" w:rsidR="00BF7B00" w:rsidRPr="00B366B6" w:rsidRDefault="00B366B6">
      <w:pPr>
        <w:pStyle w:val="Normal1"/>
        <w:numPr>
          <w:ilvl w:val="0"/>
          <w:numId w:val="13"/>
        </w:numPr>
        <w:spacing w:after="0" w:line="240" w:lineRule="auto"/>
        <w:jc w:val="both"/>
        <w:rPr>
          <w:lang w:val="pt-BR"/>
        </w:rPr>
      </w:pPr>
      <w:r w:rsidRPr="00B366B6">
        <w:rPr>
          <w:lang w:val="pt-BR"/>
        </w:rPr>
        <w:t xml:space="preserve">Participar de treinamentos com o ONU-Habitat; </w:t>
      </w:r>
    </w:p>
    <w:p w14:paraId="022BA990" w14:textId="77777777" w:rsidR="00BF7B00" w:rsidRPr="00B366B6" w:rsidRDefault="00B366B6">
      <w:pPr>
        <w:pStyle w:val="Normal1"/>
        <w:numPr>
          <w:ilvl w:val="0"/>
          <w:numId w:val="13"/>
        </w:numPr>
        <w:spacing w:after="0" w:line="240" w:lineRule="auto"/>
        <w:jc w:val="both"/>
        <w:rPr>
          <w:color w:val="000000"/>
          <w:lang w:val="pt-BR"/>
        </w:rPr>
      </w:pPr>
      <w:r w:rsidRPr="00B366B6">
        <w:rPr>
          <w:color w:val="000000"/>
          <w:lang w:val="pt-BR"/>
        </w:rPr>
        <w:t xml:space="preserve">Disponibilizar os profissionais da equipe técnica necessários à execução das atividades e responsabilizar-se pelo apoio e acompanhamento durante a realização das atividades; </w:t>
      </w:r>
    </w:p>
    <w:p w14:paraId="60149D47" w14:textId="0ACC3CC0" w:rsidR="00BF7B00" w:rsidRPr="00B366B6" w:rsidRDefault="00B366B6">
      <w:pPr>
        <w:pStyle w:val="Normal1"/>
        <w:numPr>
          <w:ilvl w:val="0"/>
          <w:numId w:val="13"/>
        </w:numPr>
        <w:spacing w:after="0" w:line="240" w:lineRule="auto"/>
        <w:jc w:val="both"/>
        <w:rPr>
          <w:lang w:val="pt-BR"/>
        </w:rPr>
      </w:pPr>
      <w:r w:rsidRPr="00B366B6">
        <w:rPr>
          <w:lang w:val="pt-BR"/>
        </w:rPr>
        <w:t xml:space="preserve">Disponibilizar os equipamentos e materiais necessários para a realização dos serviços previstos, inclusive </w:t>
      </w:r>
      <w:r w:rsidR="0038169D">
        <w:rPr>
          <w:lang w:val="pt-BR"/>
        </w:rPr>
        <w:t xml:space="preserve">para </w:t>
      </w:r>
      <w:r w:rsidRPr="00B366B6">
        <w:rPr>
          <w:lang w:val="pt-BR"/>
        </w:rPr>
        <w:t>as atividades de coleta de dados;</w:t>
      </w:r>
    </w:p>
    <w:p w14:paraId="11E28DD5" w14:textId="77777777" w:rsidR="00BF7B00" w:rsidRPr="00B366B6" w:rsidRDefault="00B366B6">
      <w:pPr>
        <w:pStyle w:val="Normal1"/>
        <w:numPr>
          <w:ilvl w:val="0"/>
          <w:numId w:val="13"/>
        </w:numPr>
        <w:spacing w:after="0" w:line="240" w:lineRule="auto"/>
        <w:jc w:val="both"/>
        <w:rPr>
          <w:color w:val="000000"/>
          <w:lang w:val="pt-BR"/>
        </w:rPr>
      </w:pPr>
      <w:r w:rsidRPr="00B366B6">
        <w:rPr>
          <w:color w:val="000000"/>
          <w:lang w:val="pt-BR"/>
        </w:rPr>
        <w:t xml:space="preserve">Elaborar relatórios periódicos, a serem entregues ao ONU-Habitat, para acompanhamento do trabalho, descrevendo as atividades realizadas e o estágio de desenvolvimento dos produtos; </w:t>
      </w:r>
    </w:p>
    <w:p w14:paraId="3B67D11D" w14:textId="2A21205F" w:rsidR="00BF7B00" w:rsidRPr="00B366B6" w:rsidRDefault="00B366B6">
      <w:pPr>
        <w:pStyle w:val="Normal1"/>
        <w:numPr>
          <w:ilvl w:val="0"/>
          <w:numId w:val="13"/>
        </w:numPr>
        <w:spacing w:after="0" w:line="240" w:lineRule="auto"/>
        <w:jc w:val="both"/>
        <w:rPr>
          <w:color w:val="000000"/>
          <w:lang w:val="pt-BR"/>
        </w:rPr>
      </w:pPr>
      <w:r w:rsidRPr="00B366B6">
        <w:rPr>
          <w:color w:val="000000"/>
          <w:lang w:val="pt-BR"/>
        </w:rPr>
        <w:t>Responsabilizar-se e atender alterações solicitadas caso os produtos não atendam à qualidade mínima esperada pelo ONU</w:t>
      </w:r>
      <w:r w:rsidR="006E0123">
        <w:rPr>
          <w:color w:val="000000"/>
          <w:lang w:val="pt-BR"/>
        </w:rPr>
        <w:t>-</w:t>
      </w:r>
      <w:r w:rsidRPr="00B366B6">
        <w:rPr>
          <w:color w:val="000000"/>
          <w:lang w:val="pt-BR"/>
        </w:rPr>
        <w:t>Habitat;</w:t>
      </w:r>
    </w:p>
    <w:p w14:paraId="18CE09DF" w14:textId="77777777" w:rsidR="00BF7B00" w:rsidRPr="00B366B6" w:rsidRDefault="00B366B6">
      <w:pPr>
        <w:pStyle w:val="Normal1"/>
        <w:numPr>
          <w:ilvl w:val="0"/>
          <w:numId w:val="13"/>
        </w:numPr>
        <w:spacing w:after="0" w:line="240" w:lineRule="auto"/>
        <w:jc w:val="both"/>
        <w:rPr>
          <w:color w:val="000000"/>
          <w:lang w:val="pt-BR"/>
        </w:rPr>
      </w:pPr>
      <w:r w:rsidRPr="00B366B6">
        <w:rPr>
          <w:color w:val="000000"/>
          <w:lang w:val="pt-BR"/>
        </w:rPr>
        <w:t xml:space="preserve">Responsabilizar-se pela disponibilização e utilização de quaisquer equipamentos e materiais utilizados durante a realização das atividades pelas equipes de coleta de dados; </w:t>
      </w:r>
    </w:p>
    <w:p w14:paraId="335D7CAA" w14:textId="58BD2A2E" w:rsidR="00BF7B00" w:rsidRPr="00CC4D63" w:rsidRDefault="00B366B6">
      <w:pPr>
        <w:pStyle w:val="Normal1"/>
        <w:numPr>
          <w:ilvl w:val="0"/>
          <w:numId w:val="13"/>
        </w:numPr>
        <w:spacing w:after="0" w:line="240" w:lineRule="auto"/>
        <w:jc w:val="both"/>
        <w:rPr>
          <w:color w:val="000000"/>
          <w:lang w:val="pt-BR"/>
        </w:rPr>
      </w:pPr>
      <w:r w:rsidRPr="00CC4D63">
        <w:rPr>
          <w:color w:val="000000"/>
          <w:lang w:val="pt-BR"/>
        </w:rPr>
        <w:t xml:space="preserve">Assegurar que os dados e informações qualificadas produzidas sejam compatíveis com a infraestrutura de dados do Instituto Darcy Ribeiro (IDR), de modo a viabilizar sua transferência ao final do projeto. </w:t>
      </w:r>
      <w:r w:rsidRPr="004B24AF">
        <w:rPr>
          <w:color w:val="000000"/>
          <w:lang w:val="pt-BR"/>
        </w:rPr>
        <w:t>Essa infr</w:t>
      </w:r>
      <w:r w:rsidRPr="004B24AF">
        <w:rPr>
          <w:lang w:val="pt-BR"/>
        </w:rPr>
        <w:t xml:space="preserve">aestrutura de dados será armazenada na plataforma </w:t>
      </w:r>
      <w:r w:rsidRPr="004B24AF">
        <w:rPr>
          <w:i/>
          <w:lang w:val="pt-BR"/>
        </w:rPr>
        <w:t>ArcGis</w:t>
      </w:r>
      <w:r w:rsidRPr="004B24AF">
        <w:rPr>
          <w:lang w:val="pt-BR"/>
        </w:rPr>
        <w:t xml:space="preserve"> </w:t>
      </w:r>
      <w:r w:rsidR="00E8787F" w:rsidRPr="004B24AF">
        <w:rPr>
          <w:lang w:val="pt-BR"/>
        </w:rPr>
        <w:t>a partir de um usuário c</w:t>
      </w:r>
      <w:r w:rsidRPr="004B24AF">
        <w:rPr>
          <w:lang w:val="pt-BR"/>
        </w:rPr>
        <w:t>edid</w:t>
      </w:r>
      <w:r w:rsidR="00E8787F" w:rsidRPr="004B24AF">
        <w:rPr>
          <w:lang w:val="pt-BR"/>
        </w:rPr>
        <w:t>o</w:t>
      </w:r>
      <w:r w:rsidRPr="004B24AF">
        <w:rPr>
          <w:lang w:val="pt-BR"/>
        </w:rPr>
        <w:t xml:space="preserve"> pela Companhia de Desenvolvimento de Maricá (Codemar) ao IDR. Nesse sentido, a organização </w:t>
      </w:r>
      <w:r w:rsidR="00E8787F" w:rsidRPr="004B24AF">
        <w:rPr>
          <w:lang w:val="pt-BR"/>
        </w:rPr>
        <w:t xml:space="preserve">deverá utilizar o </w:t>
      </w:r>
      <w:r w:rsidRPr="004B24AF">
        <w:rPr>
          <w:lang w:val="pt-BR"/>
        </w:rPr>
        <w:t>ArcGis.</w:t>
      </w:r>
    </w:p>
    <w:p w14:paraId="248458A1" w14:textId="3FF13C70" w:rsidR="00BF7B00" w:rsidRPr="00B366B6" w:rsidRDefault="00B366B6">
      <w:pPr>
        <w:pStyle w:val="Normal1"/>
        <w:numPr>
          <w:ilvl w:val="0"/>
          <w:numId w:val="13"/>
        </w:numPr>
        <w:spacing w:after="0" w:line="240" w:lineRule="auto"/>
        <w:jc w:val="both"/>
        <w:rPr>
          <w:lang w:val="pt-BR"/>
        </w:rPr>
      </w:pPr>
      <w:r w:rsidRPr="00B366B6">
        <w:rPr>
          <w:lang w:val="pt-BR"/>
        </w:rPr>
        <w:t xml:space="preserve">Disponibilizar 150 uniformes contendo camisa, </w:t>
      </w:r>
      <w:r w:rsidR="0038169D">
        <w:rPr>
          <w:lang w:val="pt-BR"/>
        </w:rPr>
        <w:t xml:space="preserve">bolsa, </w:t>
      </w:r>
      <w:r w:rsidRPr="00B366B6">
        <w:rPr>
          <w:lang w:val="pt-BR"/>
        </w:rPr>
        <w:t>colete, boné e crachá com a identidade visual do projeto, sendo que uma parte será usada pela equipe de campo que realizará a pesquisa e a outra ficará com a equipe do ONU-Habitat.</w:t>
      </w:r>
    </w:p>
    <w:p w14:paraId="0448EE49" w14:textId="77777777" w:rsidR="00BF7B00" w:rsidRPr="00B366B6" w:rsidRDefault="00BF7B00">
      <w:pPr>
        <w:pStyle w:val="Normal1"/>
        <w:spacing w:after="0" w:line="240" w:lineRule="auto"/>
        <w:jc w:val="both"/>
        <w:rPr>
          <w:b/>
          <w:lang w:val="pt-BR"/>
        </w:rPr>
      </w:pPr>
    </w:p>
    <w:p w14:paraId="7CEA192B" w14:textId="77777777" w:rsidR="00BF7B00" w:rsidRPr="00B366B6" w:rsidRDefault="00B366B6">
      <w:pPr>
        <w:pStyle w:val="Normal1"/>
        <w:spacing w:after="0" w:line="240" w:lineRule="auto"/>
        <w:jc w:val="both"/>
        <w:rPr>
          <w:lang w:val="pt-BR"/>
        </w:rPr>
      </w:pPr>
      <w:r w:rsidRPr="00B366B6">
        <w:rPr>
          <w:lang w:val="pt-BR"/>
        </w:rPr>
        <w:t xml:space="preserve">Todos os produtos devem atender aos critérios de qualidade do ONU-Habitat, definidos pela formatação - o modelo a ser seguido será enviado posteriormente à organização selecionada -, adequação gramatical, ortográfica e vocabular, coesão e coerência e padronização terminológica. </w:t>
      </w:r>
    </w:p>
    <w:p w14:paraId="3BD47EBB" w14:textId="77777777" w:rsidR="00BF7B00" w:rsidRPr="00B366B6" w:rsidRDefault="00BF7B00">
      <w:pPr>
        <w:pStyle w:val="Normal1"/>
        <w:spacing w:after="0" w:line="240" w:lineRule="auto"/>
        <w:jc w:val="both"/>
        <w:rPr>
          <w:lang w:val="pt-BR"/>
        </w:rPr>
      </w:pPr>
    </w:p>
    <w:p w14:paraId="620EAC5D" w14:textId="77777777" w:rsidR="00BF7B00" w:rsidRPr="00B366B6" w:rsidRDefault="00B366B6">
      <w:pPr>
        <w:pStyle w:val="Normal1"/>
        <w:spacing w:after="0" w:line="240" w:lineRule="auto"/>
        <w:jc w:val="both"/>
        <w:rPr>
          <w:lang w:val="pt-BR"/>
        </w:rPr>
      </w:pPr>
      <w:r w:rsidRPr="00B366B6">
        <w:rPr>
          <w:lang w:val="pt-BR"/>
        </w:rPr>
        <w:lastRenderedPageBreak/>
        <w:t>As entregas que envolvam a disponibilização de dados vetoriais, georreferenciados, devem estar no formato shapefile (shp, shx e dbf). Demais formatos de entrega deverão ser acordados entre a equipe da organização selecionada e a equipe técnica do ONU-Habitat.</w:t>
      </w:r>
    </w:p>
    <w:p w14:paraId="67F76338" w14:textId="77777777" w:rsidR="00BF7B00" w:rsidRPr="00B366B6" w:rsidRDefault="00BF7B00">
      <w:pPr>
        <w:pStyle w:val="Normal1"/>
        <w:spacing w:after="0" w:line="240" w:lineRule="auto"/>
        <w:jc w:val="both"/>
        <w:rPr>
          <w:lang w:val="pt-BR"/>
        </w:rPr>
      </w:pPr>
    </w:p>
    <w:p w14:paraId="18A649B7" w14:textId="6C08135B" w:rsidR="00BF7B00" w:rsidRPr="00B366B6" w:rsidRDefault="00B366B6">
      <w:pPr>
        <w:pStyle w:val="Normal1"/>
        <w:spacing w:after="0" w:line="240" w:lineRule="auto"/>
        <w:jc w:val="both"/>
        <w:rPr>
          <w:b/>
          <w:sz w:val="24"/>
          <w:szCs w:val="24"/>
          <w:lang w:val="pt-BR"/>
        </w:rPr>
      </w:pPr>
      <w:r w:rsidRPr="00B366B6">
        <w:rPr>
          <w:lang w:val="pt-BR"/>
        </w:rPr>
        <w:t xml:space="preserve">Os produtos e entregas deverão ser submetidos aos representantes do ONU-Habitat em versão preliminar à entrega para a </w:t>
      </w:r>
      <w:r w:rsidR="0038169D">
        <w:rPr>
          <w:lang w:val="pt-BR"/>
        </w:rPr>
        <w:t>a</w:t>
      </w:r>
      <w:r w:rsidRPr="00B366B6">
        <w:rPr>
          <w:lang w:val="pt-BR"/>
        </w:rPr>
        <w:t>provação. Somente após a análise prévia do material técnico deverá ser apresentada a versão final da etapa a ser entregue, contendo os ajustes solicitados.</w:t>
      </w:r>
    </w:p>
    <w:p w14:paraId="3E66BA50" w14:textId="77777777" w:rsidR="00BF7B00" w:rsidRPr="00B366B6" w:rsidRDefault="00BF7B00">
      <w:pPr>
        <w:pStyle w:val="Normal1"/>
        <w:shd w:val="clear" w:color="auto" w:fill="FFFFFF"/>
        <w:spacing w:after="0" w:line="240" w:lineRule="auto"/>
        <w:jc w:val="both"/>
        <w:rPr>
          <w:b/>
          <w:sz w:val="24"/>
          <w:szCs w:val="24"/>
          <w:lang w:val="pt-BR"/>
        </w:rPr>
      </w:pPr>
    </w:p>
    <w:p w14:paraId="060657D2" w14:textId="77777777" w:rsidR="00BF7B00" w:rsidRPr="00B366B6" w:rsidRDefault="00B366B6">
      <w:pPr>
        <w:pStyle w:val="Normal1"/>
        <w:shd w:val="clear" w:color="auto" w:fill="FFFFFF"/>
        <w:spacing w:after="0" w:line="240" w:lineRule="auto"/>
        <w:jc w:val="both"/>
        <w:rPr>
          <w:b/>
          <w:sz w:val="24"/>
          <w:szCs w:val="24"/>
          <w:lang w:val="pt-BR"/>
        </w:rPr>
      </w:pPr>
      <w:r w:rsidRPr="00B366B6">
        <w:rPr>
          <w:b/>
          <w:sz w:val="24"/>
          <w:szCs w:val="24"/>
          <w:lang w:val="pt-BR"/>
        </w:rPr>
        <w:t>5. Desembolsos</w:t>
      </w:r>
    </w:p>
    <w:p w14:paraId="3C63D514" w14:textId="77777777" w:rsidR="00BF7B00" w:rsidRPr="00B366B6" w:rsidRDefault="00BF7B00">
      <w:pPr>
        <w:pStyle w:val="Normal1"/>
        <w:spacing w:after="0" w:line="240" w:lineRule="auto"/>
        <w:ind w:left="720"/>
        <w:jc w:val="both"/>
        <w:rPr>
          <w:lang w:val="pt-BR"/>
        </w:rPr>
      </w:pPr>
    </w:p>
    <w:p w14:paraId="5CF2262C" w14:textId="77777777" w:rsidR="00BF7B00" w:rsidRPr="00B366B6" w:rsidRDefault="00B366B6">
      <w:pPr>
        <w:pStyle w:val="Normal1"/>
        <w:spacing w:after="0" w:line="240" w:lineRule="auto"/>
        <w:jc w:val="both"/>
        <w:rPr>
          <w:lang w:val="pt-BR"/>
        </w:rPr>
      </w:pPr>
      <w:r w:rsidRPr="00B366B6">
        <w:rPr>
          <w:lang w:val="pt-BR"/>
        </w:rPr>
        <w:t>Sobre os desembolsos, esclarece-se que:</w:t>
      </w:r>
    </w:p>
    <w:p w14:paraId="50AF51E1" w14:textId="77777777" w:rsidR="00BF7B00" w:rsidRPr="00B366B6" w:rsidRDefault="00BF7B00">
      <w:pPr>
        <w:pStyle w:val="Normal1"/>
        <w:spacing w:after="0" w:line="240" w:lineRule="auto"/>
        <w:jc w:val="both"/>
        <w:rPr>
          <w:lang w:val="pt-BR"/>
        </w:rPr>
      </w:pPr>
    </w:p>
    <w:p w14:paraId="70E51427" w14:textId="77777777" w:rsidR="00BF7B00" w:rsidRPr="00B366B6" w:rsidRDefault="00B366B6">
      <w:pPr>
        <w:pStyle w:val="Normal1"/>
        <w:numPr>
          <w:ilvl w:val="0"/>
          <w:numId w:val="17"/>
        </w:numPr>
        <w:spacing w:after="0" w:line="240" w:lineRule="auto"/>
        <w:jc w:val="both"/>
        <w:rPr>
          <w:lang w:val="pt-BR"/>
        </w:rPr>
      </w:pPr>
      <w:r w:rsidRPr="00B366B6">
        <w:rPr>
          <w:lang w:val="pt-BR"/>
        </w:rPr>
        <w:t xml:space="preserve">Os desembolsos só ocorrerão após aprovação, por parte do ONU-Habitat, dos produtos mencionados; </w:t>
      </w:r>
    </w:p>
    <w:p w14:paraId="1F432032" w14:textId="77777777" w:rsidR="00BF7B00" w:rsidRPr="00B366B6" w:rsidRDefault="00B366B6">
      <w:pPr>
        <w:pStyle w:val="Normal1"/>
        <w:numPr>
          <w:ilvl w:val="0"/>
          <w:numId w:val="17"/>
        </w:numPr>
        <w:spacing w:after="0" w:line="240" w:lineRule="auto"/>
        <w:jc w:val="both"/>
        <w:rPr>
          <w:lang w:val="pt-BR"/>
        </w:rPr>
      </w:pPr>
      <w:r w:rsidRPr="00B366B6">
        <w:rPr>
          <w:lang w:val="pt-BR"/>
        </w:rPr>
        <w:t>Os pagamentos observarão os limites de desembolso máximo conforme estabelecido no Cronograma abaixo (Tabela 2);</w:t>
      </w:r>
    </w:p>
    <w:p w14:paraId="6D36D3BC" w14:textId="77777777" w:rsidR="00BF7B00" w:rsidRPr="00B366B6" w:rsidRDefault="00B366B6">
      <w:pPr>
        <w:pStyle w:val="Normal1"/>
        <w:numPr>
          <w:ilvl w:val="0"/>
          <w:numId w:val="17"/>
        </w:numPr>
        <w:spacing w:after="0" w:line="240" w:lineRule="auto"/>
        <w:jc w:val="both"/>
        <w:rPr>
          <w:lang w:val="pt-BR"/>
        </w:rPr>
      </w:pPr>
      <w:r w:rsidRPr="00B366B6">
        <w:rPr>
          <w:lang w:val="pt-BR"/>
        </w:rPr>
        <w:t xml:space="preserve">Os pagamentos serão efetuados somente em conta bancária exclusiva para a recepção dos recursos deste projeto, conforme os Critérios de Elegibilidade;  </w:t>
      </w:r>
    </w:p>
    <w:p w14:paraId="6B65CEA0" w14:textId="77777777" w:rsidR="00BF7B00" w:rsidRPr="00B366B6" w:rsidRDefault="00B366B6">
      <w:pPr>
        <w:pStyle w:val="Normal1"/>
        <w:numPr>
          <w:ilvl w:val="0"/>
          <w:numId w:val="17"/>
        </w:numPr>
        <w:spacing w:after="0" w:line="240" w:lineRule="auto"/>
        <w:jc w:val="both"/>
        <w:rPr>
          <w:lang w:val="pt-BR"/>
        </w:rPr>
      </w:pPr>
      <w:r w:rsidRPr="00B366B6">
        <w:rPr>
          <w:lang w:val="pt-BR"/>
        </w:rPr>
        <w:t>Caso venha a ocorrer a necessidade de providências complementares por parte da organização selecionada, a fluência do pagamento pode ser interrompida;</w:t>
      </w:r>
    </w:p>
    <w:p w14:paraId="3BB4CFBA" w14:textId="77777777" w:rsidR="00BF7B00" w:rsidRPr="00B366B6" w:rsidRDefault="00B366B6">
      <w:pPr>
        <w:pStyle w:val="Normal1"/>
        <w:numPr>
          <w:ilvl w:val="0"/>
          <w:numId w:val="17"/>
        </w:numPr>
        <w:spacing w:after="0" w:line="240" w:lineRule="auto"/>
        <w:jc w:val="both"/>
        <w:rPr>
          <w:lang w:val="pt-BR"/>
        </w:rPr>
      </w:pPr>
      <w:r w:rsidRPr="00B366B6">
        <w:rPr>
          <w:lang w:val="pt-BR"/>
        </w:rPr>
        <w:t>Nenhum pagamento isentará a organização selecionada das responsabilidades contratuais, nem implicará a aceitação dos serviços.</w:t>
      </w:r>
    </w:p>
    <w:p w14:paraId="2291F94D" w14:textId="77777777" w:rsidR="00BF7B00" w:rsidRPr="00B366B6" w:rsidRDefault="00B366B6">
      <w:pPr>
        <w:pStyle w:val="Normal1"/>
        <w:spacing w:after="0" w:line="240" w:lineRule="auto"/>
        <w:ind w:left="720"/>
        <w:jc w:val="both"/>
        <w:rPr>
          <w:lang w:val="pt-BR"/>
        </w:rPr>
      </w:pPr>
      <w:r w:rsidRPr="00B366B6">
        <w:rPr>
          <w:lang w:val="pt-BR"/>
        </w:rPr>
        <w:t xml:space="preserve"> </w:t>
      </w:r>
    </w:p>
    <w:p w14:paraId="5515B392" w14:textId="77777777" w:rsidR="00BF7B00" w:rsidRPr="00B366B6" w:rsidRDefault="00B366B6">
      <w:pPr>
        <w:pStyle w:val="Normal1"/>
        <w:spacing w:after="0" w:line="240" w:lineRule="auto"/>
        <w:jc w:val="both"/>
        <w:rPr>
          <w:b/>
          <w:lang w:val="pt-BR"/>
        </w:rPr>
      </w:pPr>
      <w:r w:rsidRPr="00B366B6">
        <w:rPr>
          <w:b/>
          <w:lang w:val="pt-BR"/>
        </w:rPr>
        <w:t>Tabela 2 – Cronograma de desembolsos:</w:t>
      </w:r>
    </w:p>
    <w:p w14:paraId="3C96D583" w14:textId="77777777" w:rsidR="00BF7B00" w:rsidRPr="00B366B6" w:rsidRDefault="00BF7B00">
      <w:pPr>
        <w:pStyle w:val="Normal1"/>
        <w:spacing w:after="0" w:line="240" w:lineRule="auto"/>
        <w:jc w:val="both"/>
        <w:rPr>
          <w:b/>
          <w:lang w:val="pt-BR"/>
        </w:rPr>
      </w:pPr>
    </w:p>
    <w:tbl>
      <w:tblPr>
        <w:tblStyle w:val="a1"/>
        <w:tblW w:w="8250" w:type="dxa"/>
        <w:jc w:val="center"/>
        <w:tblInd w:w="0" w:type="dxa"/>
        <w:tblLayout w:type="fixed"/>
        <w:tblLook w:val="0400" w:firstRow="0" w:lastRow="0" w:firstColumn="0" w:lastColumn="0" w:noHBand="0" w:noVBand="1"/>
      </w:tblPr>
      <w:tblGrid>
        <w:gridCol w:w="6690"/>
        <w:gridCol w:w="1560"/>
      </w:tblGrid>
      <w:tr w:rsidR="00BF7B00" w:rsidRPr="00B366B6" w14:paraId="0523E220" w14:textId="77777777">
        <w:trPr>
          <w:jc w:val="center"/>
        </w:trPr>
        <w:tc>
          <w:tcPr>
            <w:tcW w:w="6690" w:type="dxa"/>
            <w:tcBorders>
              <w:top w:val="single" w:sz="4" w:space="0" w:color="000000"/>
              <w:left w:val="single" w:sz="4" w:space="0" w:color="000000"/>
              <w:bottom w:val="single" w:sz="4" w:space="0" w:color="000000"/>
              <w:right w:val="single" w:sz="4" w:space="0" w:color="000000"/>
            </w:tcBorders>
          </w:tcPr>
          <w:p w14:paraId="0189C488" w14:textId="77777777" w:rsidR="00BF7B00" w:rsidRPr="00B366B6" w:rsidRDefault="00BF7B00">
            <w:pPr>
              <w:pStyle w:val="Normal1"/>
              <w:spacing w:after="0" w:line="240" w:lineRule="auto"/>
              <w:jc w:val="both"/>
              <w:rPr>
                <w:b/>
                <w:lang w:val="pt-BR"/>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14:paraId="1D4542E4" w14:textId="77777777" w:rsidR="00BF7B00" w:rsidRPr="00B366B6" w:rsidRDefault="00B366B6">
            <w:pPr>
              <w:pStyle w:val="Normal1"/>
              <w:spacing w:after="0" w:line="240" w:lineRule="auto"/>
              <w:jc w:val="center"/>
              <w:rPr>
                <w:b/>
                <w:lang w:val="pt-BR"/>
              </w:rPr>
            </w:pPr>
            <w:r w:rsidRPr="00B366B6">
              <w:rPr>
                <w:b/>
                <w:lang w:val="pt-BR"/>
              </w:rPr>
              <w:t>Desembolso</w:t>
            </w:r>
          </w:p>
        </w:tc>
      </w:tr>
      <w:tr w:rsidR="00BF7B00" w:rsidRPr="00B366B6" w14:paraId="306CEDDE" w14:textId="77777777">
        <w:trPr>
          <w:jc w:val="center"/>
        </w:trPr>
        <w:tc>
          <w:tcPr>
            <w:tcW w:w="6690" w:type="dxa"/>
            <w:tcBorders>
              <w:top w:val="single" w:sz="4" w:space="0" w:color="000000"/>
              <w:left w:val="single" w:sz="4" w:space="0" w:color="000000"/>
              <w:bottom w:val="single" w:sz="4" w:space="0" w:color="000000"/>
              <w:right w:val="single" w:sz="4" w:space="0" w:color="000000"/>
            </w:tcBorders>
          </w:tcPr>
          <w:p w14:paraId="4CA69491" w14:textId="77777777" w:rsidR="00BF7B00" w:rsidRPr="00B366B6" w:rsidRDefault="00B366B6">
            <w:pPr>
              <w:pStyle w:val="Normal1"/>
              <w:spacing w:after="0" w:line="240" w:lineRule="auto"/>
              <w:jc w:val="both"/>
              <w:rPr>
                <w:lang w:val="pt-BR"/>
              </w:rPr>
            </w:pPr>
            <w:r w:rsidRPr="00B366B6">
              <w:rPr>
                <w:lang w:val="pt-BR"/>
              </w:rPr>
              <w:t>Assinatura do Contrato</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E63F1" w14:textId="54611E8D" w:rsidR="00BF7B00" w:rsidRPr="00B366B6" w:rsidRDefault="005274AA">
            <w:pPr>
              <w:pStyle w:val="Normal1"/>
              <w:spacing w:after="0" w:line="240" w:lineRule="auto"/>
              <w:jc w:val="center"/>
              <w:rPr>
                <w:lang w:val="pt-BR"/>
              </w:rPr>
            </w:pPr>
            <w:r>
              <w:rPr>
                <w:lang w:val="pt-BR"/>
              </w:rPr>
              <w:t>3</w:t>
            </w:r>
            <w:r w:rsidR="00B366B6" w:rsidRPr="00B366B6">
              <w:rPr>
                <w:lang w:val="pt-BR"/>
              </w:rPr>
              <w:t>0%</w:t>
            </w:r>
          </w:p>
        </w:tc>
      </w:tr>
      <w:tr w:rsidR="00BF7B00" w:rsidRPr="00B366B6" w14:paraId="77E1D221" w14:textId="77777777">
        <w:trPr>
          <w:jc w:val="center"/>
        </w:trPr>
        <w:tc>
          <w:tcPr>
            <w:tcW w:w="6690" w:type="dxa"/>
            <w:tcBorders>
              <w:top w:val="single" w:sz="4" w:space="0" w:color="000000"/>
              <w:left w:val="single" w:sz="4" w:space="0" w:color="000000"/>
              <w:bottom w:val="single" w:sz="4" w:space="0" w:color="000000"/>
              <w:right w:val="single" w:sz="4" w:space="0" w:color="000000"/>
            </w:tcBorders>
          </w:tcPr>
          <w:p w14:paraId="5DEE24E7" w14:textId="77777777" w:rsidR="00BF7B00" w:rsidRPr="00B366B6" w:rsidRDefault="00B366B6">
            <w:pPr>
              <w:pStyle w:val="Normal1"/>
              <w:spacing w:after="0" w:line="240" w:lineRule="auto"/>
              <w:jc w:val="both"/>
              <w:rPr>
                <w:lang w:val="pt-BR"/>
              </w:rPr>
            </w:pPr>
            <w:r w:rsidRPr="00B366B6">
              <w:rPr>
                <w:lang w:val="pt-BR"/>
              </w:rPr>
              <w:t xml:space="preserve">Após a entrega do relatório financeiro e aprovação dos produtos 1 e 2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AA828" w14:textId="4B9C0C25" w:rsidR="00BF7B00" w:rsidRPr="00B366B6" w:rsidRDefault="0038169D">
            <w:pPr>
              <w:pStyle w:val="Normal1"/>
              <w:spacing w:after="0" w:line="240" w:lineRule="auto"/>
              <w:jc w:val="center"/>
              <w:rPr>
                <w:lang w:val="pt-BR"/>
              </w:rPr>
            </w:pPr>
            <w:r>
              <w:rPr>
                <w:lang w:val="pt-BR"/>
              </w:rPr>
              <w:t>2</w:t>
            </w:r>
            <w:r w:rsidR="005274AA">
              <w:rPr>
                <w:lang w:val="pt-BR"/>
              </w:rPr>
              <w:t>5</w:t>
            </w:r>
            <w:r w:rsidR="00B366B6" w:rsidRPr="00B366B6">
              <w:rPr>
                <w:lang w:val="pt-BR"/>
              </w:rPr>
              <w:t>%</w:t>
            </w:r>
          </w:p>
        </w:tc>
      </w:tr>
      <w:tr w:rsidR="00BF7B00" w:rsidRPr="00B366B6" w14:paraId="148A4EEF" w14:textId="77777777">
        <w:trPr>
          <w:trHeight w:val="260"/>
          <w:jc w:val="center"/>
        </w:trPr>
        <w:tc>
          <w:tcPr>
            <w:tcW w:w="6690" w:type="dxa"/>
            <w:tcBorders>
              <w:top w:val="single" w:sz="4" w:space="0" w:color="000000"/>
              <w:left w:val="single" w:sz="4" w:space="0" w:color="000000"/>
              <w:bottom w:val="single" w:sz="4" w:space="0" w:color="000000"/>
              <w:right w:val="single" w:sz="4" w:space="0" w:color="000000"/>
            </w:tcBorders>
          </w:tcPr>
          <w:p w14:paraId="2D4746C2" w14:textId="707AB2F5" w:rsidR="00BF7B00" w:rsidRPr="00B366B6" w:rsidRDefault="00B366B6">
            <w:pPr>
              <w:pStyle w:val="Normal1"/>
              <w:spacing w:after="0" w:line="240" w:lineRule="auto"/>
              <w:jc w:val="both"/>
              <w:rPr>
                <w:lang w:val="pt-BR"/>
              </w:rPr>
            </w:pPr>
            <w:r w:rsidRPr="00B366B6">
              <w:rPr>
                <w:lang w:val="pt-BR"/>
              </w:rPr>
              <w:t>Após a entrega do relatório financeiro e aprovação do</w:t>
            </w:r>
            <w:r w:rsidR="005274AA">
              <w:rPr>
                <w:lang w:val="pt-BR"/>
              </w:rPr>
              <w:t xml:space="preserve"> </w:t>
            </w:r>
            <w:r w:rsidRPr="00B366B6">
              <w:rPr>
                <w:lang w:val="pt-BR"/>
              </w:rPr>
              <w:t>produto 3</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2433D" w14:textId="2E305BE3" w:rsidR="00BF7B00" w:rsidRPr="00B366B6" w:rsidRDefault="009E1BEE">
            <w:pPr>
              <w:pStyle w:val="Normal1"/>
              <w:spacing w:after="0" w:line="240" w:lineRule="auto"/>
              <w:jc w:val="center"/>
              <w:rPr>
                <w:lang w:val="pt-BR"/>
              </w:rPr>
            </w:pPr>
            <w:r>
              <w:rPr>
                <w:lang w:val="pt-BR"/>
              </w:rPr>
              <w:t>2</w:t>
            </w:r>
            <w:r w:rsidR="005274AA">
              <w:rPr>
                <w:lang w:val="pt-BR"/>
              </w:rPr>
              <w:t>0</w:t>
            </w:r>
            <w:r w:rsidR="00B366B6" w:rsidRPr="00B366B6">
              <w:rPr>
                <w:lang w:val="pt-BR"/>
              </w:rPr>
              <w:t>%</w:t>
            </w:r>
          </w:p>
        </w:tc>
      </w:tr>
      <w:tr w:rsidR="005274AA" w:rsidRPr="00ED1100" w14:paraId="54B08DD5" w14:textId="77777777">
        <w:trPr>
          <w:trHeight w:val="260"/>
          <w:jc w:val="center"/>
        </w:trPr>
        <w:tc>
          <w:tcPr>
            <w:tcW w:w="6690" w:type="dxa"/>
            <w:tcBorders>
              <w:top w:val="single" w:sz="4" w:space="0" w:color="000000"/>
              <w:left w:val="single" w:sz="4" w:space="0" w:color="000000"/>
              <w:bottom w:val="single" w:sz="4" w:space="0" w:color="000000"/>
              <w:right w:val="single" w:sz="4" w:space="0" w:color="000000"/>
            </w:tcBorders>
          </w:tcPr>
          <w:p w14:paraId="474E4137" w14:textId="7C1F0136" w:rsidR="005274AA" w:rsidRPr="00B366B6" w:rsidRDefault="005274AA" w:rsidP="005274AA">
            <w:pPr>
              <w:pStyle w:val="Normal1"/>
              <w:spacing w:after="0" w:line="240" w:lineRule="auto"/>
              <w:jc w:val="both"/>
              <w:rPr>
                <w:lang w:val="pt-BR"/>
              </w:rPr>
            </w:pPr>
            <w:r w:rsidRPr="00B366B6">
              <w:rPr>
                <w:lang w:val="pt-BR"/>
              </w:rPr>
              <w:t>Após a entrega do relatório financeiro e aprovação do</w:t>
            </w:r>
            <w:r>
              <w:rPr>
                <w:lang w:val="pt-BR"/>
              </w:rPr>
              <w:t xml:space="preserve"> </w:t>
            </w:r>
            <w:r w:rsidRPr="00B366B6">
              <w:rPr>
                <w:lang w:val="pt-BR"/>
              </w:rPr>
              <w:t>produto</w:t>
            </w:r>
            <w:r>
              <w:rPr>
                <w:lang w:val="pt-BR"/>
              </w:rPr>
              <w:t xml:space="preserve"> </w:t>
            </w:r>
            <w:r w:rsidRPr="00B366B6">
              <w:rPr>
                <w:lang w:val="pt-BR"/>
              </w:rPr>
              <w:t>4</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8B4E6" w14:textId="77910558" w:rsidR="005274AA" w:rsidRDefault="009E1BEE" w:rsidP="005274AA">
            <w:pPr>
              <w:pStyle w:val="Normal1"/>
              <w:spacing w:after="0" w:line="240" w:lineRule="auto"/>
              <w:jc w:val="center"/>
              <w:rPr>
                <w:lang w:val="pt-BR"/>
              </w:rPr>
            </w:pPr>
            <w:r>
              <w:rPr>
                <w:lang w:val="pt-BR"/>
              </w:rPr>
              <w:t>10%</w:t>
            </w:r>
          </w:p>
        </w:tc>
      </w:tr>
      <w:tr w:rsidR="005274AA" w:rsidRPr="00B366B6" w14:paraId="5323842D" w14:textId="77777777">
        <w:trPr>
          <w:jc w:val="center"/>
        </w:trPr>
        <w:tc>
          <w:tcPr>
            <w:tcW w:w="6690" w:type="dxa"/>
            <w:tcBorders>
              <w:top w:val="single" w:sz="4" w:space="0" w:color="000000"/>
              <w:left w:val="single" w:sz="4" w:space="0" w:color="000000"/>
              <w:bottom w:val="single" w:sz="4" w:space="0" w:color="000000"/>
              <w:right w:val="single" w:sz="4" w:space="0" w:color="000000"/>
            </w:tcBorders>
          </w:tcPr>
          <w:p w14:paraId="1902DD26" w14:textId="1041E91C" w:rsidR="005274AA" w:rsidRPr="00B366B6" w:rsidRDefault="005274AA" w:rsidP="005274AA">
            <w:pPr>
              <w:pStyle w:val="Normal1"/>
              <w:spacing w:after="0" w:line="240" w:lineRule="auto"/>
              <w:jc w:val="both"/>
              <w:rPr>
                <w:lang w:val="pt-BR"/>
              </w:rPr>
            </w:pPr>
            <w:r w:rsidRPr="00B366B6">
              <w:rPr>
                <w:lang w:val="pt-BR"/>
              </w:rPr>
              <w:t>Após a entrega do relatório financeiro, aprovação dos produtos 5</w:t>
            </w:r>
            <w:r w:rsidR="009E1BEE">
              <w:rPr>
                <w:lang w:val="pt-BR"/>
              </w:rPr>
              <w:t xml:space="preserve">, </w:t>
            </w:r>
            <w:r w:rsidRPr="00B366B6">
              <w:rPr>
                <w:lang w:val="pt-BR"/>
              </w:rPr>
              <w:t>6</w:t>
            </w:r>
            <w:r w:rsidR="009E1BEE">
              <w:rPr>
                <w:lang w:val="pt-BR"/>
              </w:rPr>
              <w:t xml:space="preserve"> e 7</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AC8BC" w14:textId="017F07CE" w:rsidR="005274AA" w:rsidRPr="00B366B6" w:rsidRDefault="009E1BEE" w:rsidP="005274AA">
            <w:pPr>
              <w:pStyle w:val="Normal1"/>
              <w:spacing w:after="0" w:line="240" w:lineRule="auto"/>
              <w:jc w:val="center"/>
              <w:rPr>
                <w:lang w:val="pt-BR"/>
              </w:rPr>
            </w:pPr>
            <w:r>
              <w:rPr>
                <w:lang w:val="pt-BR"/>
              </w:rPr>
              <w:t>1</w:t>
            </w:r>
            <w:r w:rsidR="005274AA">
              <w:rPr>
                <w:lang w:val="pt-BR"/>
              </w:rPr>
              <w:t>5</w:t>
            </w:r>
            <w:r w:rsidR="005274AA" w:rsidRPr="00B366B6">
              <w:rPr>
                <w:lang w:val="pt-BR"/>
              </w:rPr>
              <w:t>%</w:t>
            </w:r>
          </w:p>
        </w:tc>
      </w:tr>
    </w:tbl>
    <w:p w14:paraId="685D83CC" w14:textId="65260847" w:rsidR="00BF7B00" w:rsidRDefault="00BF7B00">
      <w:pPr>
        <w:pStyle w:val="Normal1"/>
        <w:spacing w:after="0" w:line="240" w:lineRule="auto"/>
        <w:jc w:val="both"/>
        <w:rPr>
          <w:b/>
          <w:lang w:val="pt-BR"/>
        </w:rPr>
      </w:pPr>
    </w:p>
    <w:p w14:paraId="66962351" w14:textId="77777777" w:rsidR="00BF7B00" w:rsidRPr="00B366B6" w:rsidRDefault="00B366B6">
      <w:pPr>
        <w:pStyle w:val="Normal1"/>
        <w:spacing w:after="0" w:line="240" w:lineRule="auto"/>
        <w:jc w:val="both"/>
        <w:rPr>
          <w:b/>
          <w:color w:val="000000"/>
          <w:sz w:val="24"/>
          <w:szCs w:val="24"/>
          <w:lang w:val="pt-BR"/>
        </w:rPr>
      </w:pPr>
      <w:r w:rsidRPr="00B366B6">
        <w:rPr>
          <w:b/>
          <w:sz w:val="24"/>
          <w:szCs w:val="24"/>
          <w:lang w:val="pt-BR"/>
        </w:rPr>
        <w:t xml:space="preserve">6. </w:t>
      </w:r>
      <w:r w:rsidRPr="00B366B6">
        <w:rPr>
          <w:b/>
          <w:color w:val="000000"/>
          <w:sz w:val="24"/>
          <w:szCs w:val="24"/>
          <w:lang w:val="pt-BR"/>
        </w:rPr>
        <w:t>Insumos</w:t>
      </w:r>
    </w:p>
    <w:p w14:paraId="28D5BE15" w14:textId="77777777" w:rsidR="00BF7B00" w:rsidRPr="00B366B6" w:rsidRDefault="00BF7B00">
      <w:pPr>
        <w:pStyle w:val="Normal1"/>
        <w:spacing w:after="0" w:line="240" w:lineRule="auto"/>
        <w:jc w:val="both"/>
        <w:rPr>
          <w:b/>
          <w:color w:val="000000"/>
          <w:lang w:val="pt-BR"/>
        </w:rPr>
      </w:pPr>
    </w:p>
    <w:p w14:paraId="2AE9F56F" w14:textId="77777777" w:rsidR="00BF7B00" w:rsidRPr="00B366B6" w:rsidRDefault="00B366B6">
      <w:pPr>
        <w:pStyle w:val="Normal1"/>
        <w:spacing w:after="0" w:line="240" w:lineRule="auto"/>
        <w:jc w:val="both"/>
        <w:rPr>
          <w:lang w:val="pt-BR"/>
        </w:rPr>
      </w:pPr>
      <w:r w:rsidRPr="00B366B6">
        <w:rPr>
          <w:lang w:val="pt-BR"/>
        </w:rPr>
        <w:t>A organização selecionada será responsável pela aquisição e gerenciamento dos equipamentos e materiais necessários para a realização as atividades pelas equipes de coleta de dados, entre eles:</w:t>
      </w:r>
    </w:p>
    <w:p w14:paraId="6C7979F0" w14:textId="77777777" w:rsidR="00BF7B00" w:rsidRPr="00B366B6" w:rsidRDefault="00B366B6">
      <w:pPr>
        <w:pStyle w:val="Normal1"/>
        <w:numPr>
          <w:ilvl w:val="0"/>
          <w:numId w:val="20"/>
        </w:numPr>
        <w:spacing w:after="0" w:line="240" w:lineRule="auto"/>
        <w:jc w:val="both"/>
        <w:rPr>
          <w:lang w:val="pt-BR"/>
        </w:rPr>
      </w:pPr>
      <w:r w:rsidRPr="00B366B6">
        <w:rPr>
          <w:lang w:val="pt-BR"/>
        </w:rPr>
        <w:t>Uniforme, composto por camisa, colete, boné, crachá e bolsa, atendendo aos critérios de uso da marca e identidade visual do projeto estabelecidos;</w:t>
      </w:r>
    </w:p>
    <w:p w14:paraId="0B47EB7F" w14:textId="77777777" w:rsidR="00BF7B00" w:rsidRPr="00B366B6" w:rsidRDefault="00B366B6">
      <w:pPr>
        <w:pStyle w:val="Normal1"/>
        <w:numPr>
          <w:ilvl w:val="0"/>
          <w:numId w:val="20"/>
        </w:numPr>
        <w:spacing w:after="0" w:line="240" w:lineRule="auto"/>
        <w:jc w:val="both"/>
        <w:rPr>
          <w:i/>
          <w:lang w:val="pt-BR"/>
        </w:rPr>
      </w:pPr>
      <w:r w:rsidRPr="00B366B6">
        <w:rPr>
          <w:i/>
          <w:lang w:val="pt-BR"/>
        </w:rPr>
        <w:t>Tablets;</w:t>
      </w:r>
    </w:p>
    <w:p w14:paraId="61220BA0" w14:textId="77777777" w:rsidR="00BF7B00" w:rsidRPr="00B366B6" w:rsidRDefault="00B366B6">
      <w:pPr>
        <w:pStyle w:val="Normal1"/>
        <w:numPr>
          <w:ilvl w:val="0"/>
          <w:numId w:val="20"/>
        </w:numPr>
        <w:spacing w:after="0" w:line="240" w:lineRule="auto"/>
        <w:jc w:val="both"/>
        <w:rPr>
          <w:i/>
          <w:lang w:val="pt-BR"/>
        </w:rPr>
      </w:pPr>
      <w:r w:rsidRPr="00B366B6">
        <w:rPr>
          <w:lang w:val="pt-BR"/>
        </w:rPr>
        <w:t xml:space="preserve">Capas e películas de proteção para os </w:t>
      </w:r>
      <w:r w:rsidRPr="00B366B6">
        <w:rPr>
          <w:i/>
          <w:lang w:val="pt-BR"/>
        </w:rPr>
        <w:t>tablets</w:t>
      </w:r>
      <w:r w:rsidRPr="00B366B6">
        <w:rPr>
          <w:lang w:val="pt-BR"/>
        </w:rPr>
        <w:t>;</w:t>
      </w:r>
    </w:p>
    <w:p w14:paraId="7224E492" w14:textId="77777777" w:rsidR="00BF7B00" w:rsidRPr="00B366B6" w:rsidRDefault="00B366B6">
      <w:pPr>
        <w:pStyle w:val="Normal1"/>
        <w:numPr>
          <w:ilvl w:val="0"/>
          <w:numId w:val="20"/>
        </w:numPr>
        <w:spacing w:after="0" w:line="240" w:lineRule="auto"/>
        <w:jc w:val="both"/>
        <w:rPr>
          <w:i/>
          <w:lang w:val="pt-BR"/>
        </w:rPr>
      </w:pPr>
      <w:r w:rsidRPr="00B366B6">
        <w:rPr>
          <w:i/>
          <w:lang w:val="pt-BR"/>
        </w:rPr>
        <w:t>Chips</w:t>
      </w:r>
      <w:r w:rsidRPr="00B366B6">
        <w:rPr>
          <w:lang w:val="pt-BR"/>
        </w:rPr>
        <w:t xml:space="preserve"> telefônicos para acesso à internet. </w:t>
      </w:r>
    </w:p>
    <w:p w14:paraId="0C61A104" w14:textId="77777777" w:rsidR="00BF7B00" w:rsidRPr="00B366B6" w:rsidRDefault="00BF7B00">
      <w:pPr>
        <w:pStyle w:val="Normal1"/>
        <w:spacing w:after="0" w:line="240" w:lineRule="auto"/>
        <w:jc w:val="both"/>
        <w:rPr>
          <w:lang w:val="pt-BR"/>
        </w:rPr>
      </w:pPr>
    </w:p>
    <w:p w14:paraId="186AC031" w14:textId="77777777" w:rsidR="00BF7B00" w:rsidRPr="00B366B6" w:rsidRDefault="00B366B6">
      <w:pPr>
        <w:pStyle w:val="Normal1"/>
        <w:spacing w:after="0" w:line="240" w:lineRule="auto"/>
        <w:jc w:val="both"/>
        <w:rPr>
          <w:color w:val="000000"/>
          <w:lang w:val="pt-BR"/>
        </w:rPr>
      </w:pPr>
      <w:r w:rsidRPr="00B366B6">
        <w:rPr>
          <w:color w:val="000000"/>
          <w:lang w:val="pt-BR"/>
        </w:rPr>
        <w:t xml:space="preserve">A </w:t>
      </w:r>
      <w:r w:rsidRPr="00B366B6">
        <w:rPr>
          <w:lang w:val="pt-BR"/>
        </w:rPr>
        <w:t>organização selecionada</w:t>
      </w:r>
      <w:r w:rsidRPr="00B366B6">
        <w:rPr>
          <w:color w:val="000000"/>
          <w:lang w:val="pt-BR"/>
        </w:rPr>
        <w:t xml:space="preserve"> disponibilizará os questionários da pesquisa e garantirá acesso das equipes a todas as informações e insumos necessário</w:t>
      </w:r>
      <w:r w:rsidRPr="00B366B6">
        <w:rPr>
          <w:lang w:val="pt-BR"/>
        </w:rPr>
        <w:t xml:space="preserve">s </w:t>
      </w:r>
      <w:r w:rsidRPr="00B366B6">
        <w:rPr>
          <w:color w:val="000000"/>
          <w:lang w:val="pt-BR"/>
        </w:rPr>
        <w:t>para que a pesquisa ocorra de forma satisfatória.</w:t>
      </w:r>
    </w:p>
    <w:p w14:paraId="525BD1F2" w14:textId="46BBF256" w:rsidR="00BF7B00" w:rsidRDefault="00BF7B00">
      <w:pPr>
        <w:pStyle w:val="Normal1"/>
        <w:spacing w:after="0" w:line="240" w:lineRule="auto"/>
        <w:jc w:val="both"/>
        <w:rPr>
          <w:b/>
          <w:color w:val="000000"/>
          <w:lang w:val="pt-BR"/>
        </w:rPr>
      </w:pPr>
    </w:p>
    <w:p w14:paraId="334CABA7" w14:textId="77777777" w:rsidR="00DA4CF1" w:rsidRDefault="00DA4CF1">
      <w:pPr>
        <w:pStyle w:val="Normal1"/>
        <w:spacing w:after="0" w:line="240" w:lineRule="auto"/>
        <w:jc w:val="both"/>
        <w:rPr>
          <w:b/>
          <w:color w:val="000000"/>
          <w:lang w:val="pt-BR"/>
        </w:rPr>
      </w:pPr>
    </w:p>
    <w:p w14:paraId="0EE67451" w14:textId="77777777" w:rsidR="004B24AF" w:rsidRPr="00B366B6" w:rsidRDefault="004B24AF">
      <w:pPr>
        <w:pStyle w:val="Normal1"/>
        <w:spacing w:after="0" w:line="240" w:lineRule="auto"/>
        <w:jc w:val="both"/>
        <w:rPr>
          <w:b/>
          <w:color w:val="000000"/>
          <w:lang w:val="pt-BR"/>
        </w:rPr>
      </w:pPr>
    </w:p>
    <w:p w14:paraId="279208F5" w14:textId="77777777" w:rsidR="00BF7B00" w:rsidRPr="00B366B6" w:rsidRDefault="00B366B6">
      <w:pPr>
        <w:pStyle w:val="Normal1"/>
        <w:spacing w:after="0" w:line="240" w:lineRule="auto"/>
        <w:jc w:val="both"/>
        <w:rPr>
          <w:b/>
          <w:color w:val="000000"/>
          <w:sz w:val="24"/>
          <w:szCs w:val="24"/>
          <w:lang w:val="pt-BR"/>
        </w:rPr>
      </w:pPr>
      <w:r w:rsidRPr="00B366B6">
        <w:rPr>
          <w:b/>
          <w:sz w:val="24"/>
          <w:szCs w:val="24"/>
          <w:lang w:val="pt-BR"/>
        </w:rPr>
        <w:lastRenderedPageBreak/>
        <w:t xml:space="preserve">7. </w:t>
      </w:r>
      <w:r w:rsidRPr="00B366B6">
        <w:rPr>
          <w:b/>
          <w:color w:val="000000"/>
          <w:sz w:val="24"/>
          <w:szCs w:val="24"/>
          <w:lang w:val="pt-BR"/>
        </w:rPr>
        <w:t>Propriedades e responsabilidade</w:t>
      </w:r>
    </w:p>
    <w:p w14:paraId="286E62E4" w14:textId="77777777" w:rsidR="00BF7B00" w:rsidRPr="00B366B6" w:rsidRDefault="00BF7B00">
      <w:pPr>
        <w:pStyle w:val="Normal1"/>
        <w:spacing w:after="0" w:line="240" w:lineRule="auto"/>
        <w:jc w:val="both"/>
        <w:rPr>
          <w:b/>
          <w:color w:val="000000"/>
          <w:lang w:val="pt-BR"/>
        </w:rPr>
      </w:pPr>
    </w:p>
    <w:p w14:paraId="2DD48E09" w14:textId="69C4B5CA" w:rsidR="00BF7B00" w:rsidRPr="00B366B6" w:rsidRDefault="00B366B6">
      <w:pPr>
        <w:pStyle w:val="Normal1"/>
        <w:spacing w:after="0" w:line="240" w:lineRule="auto"/>
        <w:jc w:val="both"/>
        <w:rPr>
          <w:color w:val="000000"/>
          <w:lang w:val="pt-BR"/>
        </w:rPr>
      </w:pPr>
      <w:r w:rsidRPr="00B366B6">
        <w:rPr>
          <w:color w:val="000000"/>
          <w:lang w:val="pt-BR"/>
        </w:rPr>
        <w:t xml:space="preserve">Todo material – relatórios, bancos de dados, questionários ou qualquer outro documento utilizado para a coleta de dados pessoais ou domiciliares – produzido no âmbito do contrato é de propriedade </w:t>
      </w:r>
      <w:r w:rsidRPr="00B366B6">
        <w:rPr>
          <w:lang w:val="pt-BR"/>
        </w:rPr>
        <w:t xml:space="preserve">do ONU-Habitat </w:t>
      </w:r>
      <w:r w:rsidRPr="00B366B6">
        <w:rPr>
          <w:color w:val="000000"/>
          <w:lang w:val="pt-BR"/>
        </w:rPr>
        <w:t xml:space="preserve">e deverá ser tratado de maneira </w:t>
      </w:r>
      <w:r w:rsidRPr="00B366B6">
        <w:rPr>
          <w:b/>
          <w:color w:val="000000"/>
          <w:lang w:val="pt-BR"/>
        </w:rPr>
        <w:t>confidencial</w:t>
      </w:r>
      <w:r w:rsidRPr="00B366B6">
        <w:rPr>
          <w:color w:val="000000"/>
          <w:lang w:val="pt-BR"/>
        </w:rPr>
        <w:t xml:space="preserve">, com rigorosos métodos de gerenciamento da segurança de dados. A organização </w:t>
      </w:r>
      <w:r w:rsidRPr="00B366B6">
        <w:rPr>
          <w:lang w:val="pt-BR"/>
        </w:rPr>
        <w:t>selecionada</w:t>
      </w:r>
      <w:r w:rsidRPr="00B366B6">
        <w:rPr>
          <w:color w:val="000000"/>
          <w:lang w:val="pt-BR"/>
        </w:rPr>
        <w:t xml:space="preserve"> não possui autorização para </w:t>
      </w:r>
      <w:r w:rsidR="00570562">
        <w:rPr>
          <w:color w:val="000000"/>
          <w:lang w:val="pt-BR"/>
        </w:rPr>
        <w:t xml:space="preserve">divulgar, </w:t>
      </w:r>
      <w:r w:rsidRPr="00B366B6">
        <w:rPr>
          <w:color w:val="000000"/>
          <w:lang w:val="pt-BR"/>
        </w:rPr>
        <w:t>repassar, ceder, vender, publicar ou disponibilizar tais materiais de qualquer forma, em parte ou integralmente, a nenhuma outra instituição ou indivíduo.</w:t>
      </w:r>
    </w:p>
    <w:p w14:paraId="4E59B481" w14:textId="77777777" w:rsidR="00BF7B00" w:rsidRPr="00B366B6" w:rsidRDefault="00BF7B00">
      <w:pPr>
        <w:pStyle w:val="Normal1"/>
        <w:spacing w:after="0" w:line="240" w:lineRule="auto"/>
        <w:jc w:val="both"/>
        <w:rPr>
          <w:color w:val="000000"/>
          <w:lang w:val="pt-BR"/>
        </w:rPr>
      </w:pPr>
    </w:p>
    <w:p w14:paraId="626E8C68" w14:textId="59C1E736" w:rsidR="00BF7B00" w:rsidRPr="00B366B6" w:rsidRDefault="00B366B6">
      <w:pPr>
        <w:pStyle w:val="Normal1"/>
        <w:spacing w:after="0" w:line="240" w:lineRule="auto"/>
        <w:jc w:val="both"/>
        <w:rPr>
          <w:color w:val="000000"/>
          <w:lang w:val="pt-BR"/>
        </w:rPr>
      </w:pPr>
      <w:r w:rsidRPr="00B366B6">
        <w:rPr>
          <w:color w:val="000000"/>
          <w:lang w:val="pt-BR"/>
        </w:rPr>
        <w:t xml:space="preserve">A pesquisa objeto </w:t>
      </w:r>
      <w:r w:rsidRPr="00B366B6">
        <w:rPr>
          <w:lang w:val="pt-BR"/>
        </w:rPr>
        <w:t>deste chamado</w:t>
      </w:r>
      <w:r w:rsidRPr="00B366B6">
        <w:rPr>
          <w:color w:val="000000"/>
          <w:lang w:val="pt-BR"/>
        </w:rPr>
        <w:t xml:space="preserve"> envolve entrevistas com famílias em situação de vulnerabilidade social. A organização </w:t>
      </w:r>
      <w:r w:rsidRPr="00B366B6">
        <w:rPr>
          <w:lang w:val="pt-BR"/>
        </w:rPr>
        <w:t>selecionada</w:t>
      </w:r>
      <w:r w:rsidRPr="00B366B6">
        <w:rPr>
          <w:color w:val="000000"/>
          <w:lang w:val="pt-BR"/>
        </w:rPr>
        <w:t xml:space="preserve"> deve garantir que tod</w:t>
      </w:r>
      <w:r w:rsidRPr="00B366B6">
        <w:rPr>
          <w:lang w:val="pt-BR"/>
        </w:rPr>
        <w:t xml:space="preserve">a a equipe envolvida no processo de </w:t>
      </w:r>
      <w:r w:rsidRPr="00B366B6">
        <w:rPr>
          <w:color w:val="000000"/>
          <w:lang w:val="pt-BR"/>
        </w:rPr>
        <w:t>entrevistas esteja preparad</w:t>
      </w:r>
      <w:r w:rsidR="0038169D">
        <w:rPr>
          <w:color w:val="000000"/>
          <w:lang w:val="pt-BR"/>
        </w:rPr>
        <w:t>a</w:t>
      </w:r>
      <w:r w:rsidRPr="00B366B6">
        <w:rPr>
          <w:color w:val="000000"/>
          <w:lang w:val="pt-BR"/>
        </w:rPr>
        <w:t xml:space="preserve"> para agir de acordo com as regras e recomendações legais e</w:t>
      </w:r>
      <w:r w:rsidRPr="00B366B6">
        <w:rPr>
          <w:lang w:val="pt-BR"/>
        </w:rPr>
        <w:t xml:space="preserve"> com os princípios defendidos pela Organização das Nações Unidas e pelo ONU-Habitat.</w:t>
      </w:r>
    </w:p>
    <w:p w14:paraId="460D5FED" w14:textId="77777777" w:rsidR="00BF7B00" w:rsidRPr="00B366B6" w:rsidRDefault="00BF7B00">
      <w:pPr>
        <w:pStyle w:val="Normal1"/>
        <w:spacing w:after="0" w:line="240" w:lineRule="auto"/>
        <w:jc w:val="both"/>
        <w:rPr>
          <w:color w:val="000000"/>
          <w:lang w:val="pt-BR"/>
        </w:rPr>
      </w:pPr>
    </w:p>
    <w:p w14:paraId="0A25E164" w14:textId="77777777" w:rsidR="00BF7B00" w:rsidRPr="00B366B6" w:rsidRDefault="00B366B6">
      <w:pPr>
        <w:pStyle w:val="Normal1"/>
        <w:spacing w:after="0" w:line="240" w:lineRule="auto"/>
        <w:jc w:val="both"/>
        <w:rPr>
          <w:color w:val="000000"/>
          <w:lang w:val="pt-BR"/>
        </w:rPr>
      </w:pPr>
      <w:r w:rsidRPr="00B366B6">
        <w:rPr>
          <w:color w:val="000000"/>
          <w:lang w:val="pt-BR"/>
        </w:rPr>
        <w:t xml:space="preserve">A organização </w:t>
      </w:r>
      <w:r w:rsidRPr="00B366B6">
        <w:rPr>
          <w:lang w:val="pt-BR"/>
        </w:rPr>
        <w:t>selecionada</w:t>
      </w:r>
      <w:r w:rsidRPr="00B366B6">
        <w:rPr>
          <w:color w:val="000000"/>
          <w:lang w:val="pt-BR"/>
        </w:rPr>
        <w:t xml:space="preserve"> assumirá todas as despesas de viagem e estadia das pessoas que trabalharão sob a sua égide para produzir todos os produtos acima mencionados.</w:t>
      </w:r>
    </w:p>
    <w:p w14:paraId="6A446815" w14:textId="77777777" w:rsidR="00BF7B00" w:rsidRPr="00B366B6" w:rsidRDefault="00BF7B00">
      <w:pPr>
        <w:pStyle w:val="Normal1"/>
        <w:spacing w:after="0" w:line="240" w:lineRule="auto"/>
        <w:jc w:val="both"/>
        <w:rPr>
          <w:lang w:val="pt-BR"/>
        </w:rPr>
      </w:pPr>
    </w:p>
    <w:p w14:paraId="5D59D4A7" w14:textId="77777777" w:rsidR="00BF7B00" w:rsidRPr="00B366B6" w:rsidRDefault="00B366B6">
      <w:pPr>
        <w:pStyle w:val="Normal1"/>
        <w:spacing w:after="0" w:line="240" w:lineRule="auto"/>
        <w:jc w:val="both"/>
        <w:rPr>
          <w:lang w:val="pt-BR"/>
        </w:rPr>
      </w:pPr>
      <w:r w:rsidRPr="00B366B6">
        <w:rPr>
          <w:lang w:val="pt-BR"/>
        </w:rPr>
        <w:t>A pessoa responsável indicada pela organização selecionada poderá ser convocada, a qualquer momento, para resolução dos problemas oriundos do projeto, correção de detalhes construtivos, esclarecimentos de omissões de falhas de especificações e etc., até a conclusão e recebimento definitivo dos produtos previstos neste chamado.</w:t>
      </w:r>
    </w:p>
    <w:p w14:paraId="5A400181" w14:textId="77777777" w:rsidR="00BF7B00" w:rsidRPr="00B366B6" w:rsidRDefault="00BF7B00">
      <w:pPr>
        <w:pStyle w:val="Normal1"/>
        <w:spacing w:after="0" w:line="240" w:lineRule="auto"/>
        <w:jc w:val="both"/>
        <w:rPr>
          <w:lang w:val="pt-BR"/>
        </w:rPr>
      </w:pPr>
    </w:p>
    <w:p w14:paraId="64868ED9" w14:textId="12F1436D" w:rsidR="00BF7B00" w:rsidRPr="00B366B6" w:rsidRDefault="00B366B6">
      <w:pPr>
        <w:pStyle w:val="Normal1"/>
        <w:spacing w:after="0" w:line="240" w:lineRule="auto"/>
        <w:jc w:val="both"/>
        <w:rPr>
          <w:color w:val="000000"/>
          <w:lang w:val="pt-BR"/>
        </w:rPr>
      </w:pPr>
      <w:r w:rsidRPr="00B366B6">
        <w:rPr>
          <w:color w:val="000000"/>
          <w:lang w:val="pt-BR"/>
        </w:rPr>
        <w:t xml:space="preserve">A </w:t>
      </w:r>
      <w:r w:rsidRPr="00B366B6">
        <w:rPr>
          <w:lang w:val="pt-BR"/>
        </w:rPr>
        <w:t>organização</w:t>
      </w:r>
      <w:r w:rsidRPr="00B366B6">
        <w:rPr>
          <w:color w:val="000000"/>
          <w:lang w:val="pt-BR"/>
        </w:rPr>
        <w:t xml:space="preserve"> se investe da responsabilidade exclusiva por qualquer dano ou prejuízo causado ao </w:t>
      </w:r>
      <w:r w:rsidR="004B0211">
        <w:rPr>
          <w:color w:val="000000"/>
          <w:lang w:val="pt-BR"/>
        </w:rPr>
        <w:t xml:space="preserve">ONU-Habitat, ao </w:t>
      </w:r>
      <w:r w:rsidRPr="00B366B6">
        <w:rPr>
          <w:color w:val="000000"/>
          <w:lang w:val="pt-BR"/>
        </w:rPr>
        <w:t>Município ou a terceiros pela execução dos serviços e pela inobservância e/ou desobediência às recomendações da boa técnica.</w:t>
      </w:r>
    </w:p>
    <w:p w14:paraId="192304A2" w14:textId="4903AFAB" w:rsidR="00BF7B00" w:rsidRDefault="00BF7B00">
      <w:pPr>
        <w:pStyle w:val="Normal1"/>
        <w:spacing w:after="0" w:line="240" w:lineRule="auto"/>
        <w:jc w:val="both"/>
        <w:rPr>
          <w:b/>
          <w:color w:val="000000"/>
          <w:sz w:val="24"/>
          <w:szCs w:val="24"/>
          <w:lang w:val="pt-BR"/>
        </w:rPr>
      </w:pPr>
    </w:p>
    <w:p w14:paraId="08BBBCFF" w14:textId="77777777" w:rsidR="004B24AF" w:rsidRDefault="004B24AF">
      <w:pPr>
        <w:pStyle w:val="Normal1"/>
        <w:spacing w:after="0" w:line="240" w:lineRule="auto"/>
        <w:jc w:val="both"/>
        <w:rPr>
          <w:b/>
          <w:sz w:val="24"/>
          <w:szCs w:val="24"/>
          <w:lang w:val="pt-BR"/>
        </w:rPr>
      </w:pPr>
    </w:p>
    <w:p w14:paraId="6F75809B" w14:textId="3A09101B" w:rsidR="00BF7B00" w:rsidRPr="00B366B6" w:rsidRDefault="00B366B6">
      <w:pPr>
        <w:pStyle w:val="Normal1"/>
        <w:spacing w:after="0" w:line="240" w:lineRule="auto"/>
        <w:jc w:val="both"/>
        <w:rPr>
          <w:b/>
          <w:color w:val="000000"/>
          <w:sz w:val="24"/>
          <w:szCs w:val="24"/>
          <w:lang w:val="pt-BR"/>
        </w:rPr>
      </w:pPr>
      <w:r w:rsidRPr="00B366B6">
        <w:rPr>
          <w:b/>
          <w:sz w:val="24"/>
          <w:szCs w:val="24"/>
          <w:lang w:val="pt-BR"/>
        </w:rPr>
        <w:t xml:space="preserve">8. </w:t>
      </w:r>
      <w:r w:rsidRPr="00B366B6">
        <w:rPr>
          <w:b/>
          <w:color w:val="000000"/>
          <w:sz w:val="24"/>
          <w:szCs w:val="24"/>
          <w:lang w:val="pt-BR"/>
        </w:rPr>
        <w:t xml:space="preserve">Requisitos mínimos da </w:t>
      </w:r>
      <w:r w:rsidRPr="00B366B6">
        <w:rPr>
          <w:b/>
          <w:sz w:val="24"/>
          <w:szCs w:val="24"/>
          <w:lang w:val="pt-BR"/>
        </w:rPr>
        <w:t>organização</w:t>
      </w:r>
      <w:r w:rsidRPr="00B366B6">
        <w:rPr>
          <w:b/>
          <w:color w:val="000000"/>
          <w:sz w:val="24"/>
          <w:szCs w:val="24"/>
          <w:lang w:val="pt-BR"/>
        </w:rPr>
        <w:t xml:space="preserve"> e equipe</w:t>
      </w:r>
    </w:p>
    <w:p w14:paraId="09D3BEA3" w14:textId="77777777" w:rsidR="00BF7B00" w:rsidRPr="00B366B6" w:rsidRDefault="00BF7B00">
      <w:pPr>
        <w:pStyle w:val="Normal1"/>
        <w:spacing w:after="0" w:line="240" w:lineRule="auto"/>
        <w:jc w:val="both"/>
        <w:rPr>
          <w:b/>
          <w:color w:val="000000"/>
          <w:lang w:val="pt-BR"/>
        </w:rPr>
      </w:pPr>
    </w:p>
    <w:p w14:paraId="1B451E4D" w14:textId="77777777" w:rsidR="00BF7B00" w:rsidRPr="00B366B6" w:rsidRDefault="00B366B6">
      <w:pPr>
        <w:pStyle w:val="Normal1"/>
        <w:spacing w:after="0" w:line="240" w:lineRule="auto"/>
        <w:jc w:val="both"/>
        <w:rPr>
          <w:color w:val="000000"/>
          <w:u w:val="single"/>
          <w:lang w:val="pt-BR"/>
        </w:rPr>
      </w:pPr>
      <w:r w:rsidRPr="00B366B6">
        <w:rPr>
          <w:color w:val="000000"/>
          <w:u w:val="single"/>
          <w:lang w:val="pt-BR"/>
        </w:rPr>
        <w:t xml:space="preserve">Experiência mínima da </w:t>
      </w:r>
      <w:r w:rsidRPr="00B366B6">
        <w:rPr>
          <w:u w:val="single"/>
          <w:lang w:val="pt-BR"/>
        </w:rPr>
        <w:t>Organização e parceiros</w:t>
      </w:r>
      <w:r w:rsidRPr="00B366B6">
        <w:rPr>
          <w:color w:val="000000"/>
          <w:u w:val="single"/>
          <w:lang w:val="pt-BR"/>
        </w:rPr>
        <w:t>:</w:t>
      </w:r>
    </w:p>
    <w:p w14:paraId="45A83475" w14:textId="77777777" w:rsidR="00BF7B00" w:rsidRPr="00B366B6" w:rsidRDefault="00B366B6">
      <w:pPr>
        <w:pStyle w:val="Normal1"/>
        <w:numPr>
          <w:ilvl w:val="0"/>
          <w:numId w:val="3"/>
        </w:numPr>
        <w:spacing w:after="0" w:line="240" w:lineRule="auto"/>
        <w:jc w:val="both"/>
        <w:rPr>
          <w:color w:val="000000"/>
          <w:lang w:val="pt-BR"/>
        </w:rPr>
      </w:pPr>
      <w:r w:rsidRPr="00B366B6">
        <w:rPr>
          <w:color w:val="000000"/>
          <w:lang w:val="pt-BR"/>
        </w:rPr>
        <w:t xml:space="preserve">Ter atuado em </w:t>
      </w:r>
      <w:r w:rsidRPr="00B366B6">
        <w:rPr>
          <w:lang w:val="pt-BR"/>
        </w:rPr>
        <w:t>coleta domiciliar de dados</w:t>
      </w:r>
      <w:r w:rsidRPr="00B366B6">
        <w:rPr>
          <w:color w:val="000000"/>
          <w:lang w:val="pt-BR"/>
        </w:rPr>
        <w:t xml:space="preserve"> com aplicação do questionário em grande escala (pelo menos 5.000 indivíduos) utilizando ferramentas digitais, tais como </w:t>
      </w:r>
      <w:r w:rsidRPr="00B366B6">
        <w:rPr>
          <w:i/>
          <w:color w:val="000000"/>
          <w:lang w:val="pt-BR"/>
        </w:rPr>
        <w:t>tablets</w:t>
      </w:r>
      <w:r w:rsidRPr="00B366B6">
        <w:rPr>
          <w:color w:val="000000"/>
          <w:lang w:val="pt-BR"/>
        </w:rPr>
        <w:t xml:space="preserve">,  para entrada de dados; </w:t>
      </w:r>
    </w:p>
    <w:p w14:paraId="60F14717" w14:textId="77777777" w:rsidR="00BF7B00" w:rsidRPr="00B366B6" w:rsidRDefault="00B366B6">
      <w:pPr>
        <w:pStyle w:val="Normal1"/>
        <w:numPr>
          <w:ilvl w:val="0"/>
          <w:numId w:val="3"/>
        </w:numPr>
        <w:spacing w:after="0" w:line="240" w:lineRule="auto"/>
        <w:jc w:val="both"/>
        <w:rPr>
          <w:color w:val="000000"/>
          <w:lang w:val="pt-BR"/>
        </w:rPr>
      </w:pPr>
      <w:r w:rsidRPr="00B366B6">
        <w:rPr>
          <w:color w:val="000000"/>
          <w:lang w:val="pt-BR"/>
        </w:rPr>
        <w:t>Ter controle de qualidade dos dados coletados;</w:t>
      </w:r>
    </w:p>
    <w:p w14:paraId="23412E59" w14:textId="77777777" w:rsidR="00BF7B00" w:rsidRPr="00B366B6" w:rsidRDefault="00B366B6">
      <w:pPr>
        <w:pStyle w:val="Normal1"/>
        <w:numPr>
          <w:ilvl w:val="0"/>
          <w:numId w:val="3"/>
        </w:numPr>
        <w:spacing w:after="0" w:line="240" w:lineRule="auto"/>
        <w:jc w:val="both"/>
        <w:rPr>
          <w:color w:val="000000"/>
          <w:lang w:val="pt-BR"/>
        </w:rPr>
      </w:pPr>
      <w:r w:rsidRPr="00B366B6">
        <w:rPr>
          <w:color w:val="000000"/>
          <w:lang w:val="pt-BR"/>
        </w:rPr>
        <w:t>Ter experiência mínima de 5 anos em pesquisa quanti-qualitativa em comunidades urbanas de baixa renda.</w:t>
      </w:r>
    </w:p>
    <w:p w14:paraId="169BE2E1" w14:textId="77777777" w:rsidR="00BF7B00" w:rsidRPr="00B366B6" w:rsidRDefault="00BF7B00">
      <w:pPr>
        <w:pStyle w:val="Normal1"/>
        <w:spacing w:after="0" w:line="240" w:lineRule="auto"/>
        <w:jc w:val="both"/>
        <w:rPr>
          <w:lang w:val="pt-BR"/>
        </w:rPr>
      </w:pPr>
    </w:p>
    <w:p w14:paraId="755B7D58" w14:textId="77777777" w:rsidR="00BF7B00" w:rsidRPr="00B366B6" w:rsidRDefault="00B366B6">
      <w:pPr>
        <w:pStyle w:val="Normal1"/>
        <w:spacing w:after="0" w:line="240" w:lineRule="auto"/>
        <w:jc w:val="both"/>
        <w:rPr>
          <w:color w:val="000000"/>
          <w:u w:val="single"/>
          <w:lang w:val="pt-BR"/>
        </w:rPr>
      </w:pPr>
      <w:bookmarkStart w:id="3" w:name="_30j0zll" w:colFirst="0" w:colLast="0"/>
      <w:bookmarkEnd w:id="3"/>
      <w:r w:rsidRPr="00B366B6">
        <w:rPr>
          <w:color w:val="000000"/>
          <w:u w:val="single"/>
          <w:lang w:val="pt-BR"/>
        </w:rPr>
        <w:t xml:space="preserve">Especificação da Equipe </w:t>
      </w:r>
      <w:r w:rsidRPr="00B366B6">
        <w:rPr>
          <w:u w:val="single"/>
          <w:lang w:val="pt-BR"/>
        </w:rPr>
        <w:t>de Coordenação</w:t>
      </w:r>
      <w:r w:rsidRPr="00B366B6">
        <w:rPr>
          <w:color w:val="000000"/>
          <w:u w:val="single"/>
          <w:lang w:val="pt-BR"/>
        </w:rPr>
        <w:t>:</w:t>
      </w:r>
    </w:p>
    <w:p w14:paraId="51E48E3B" w14:textId="7ECFE91E" w:rsidR="00BF7B00" w:rsidRPr="00B366B6" w:rsidRDefault="00B366B6">
      <w:pPr>
        <w:pStyle w:val="Normal1"/>
        <w:spacing w:after="0" w:line="240" w:lineRule="auto"/>
        <w:jc w:val="both"/>
        <w:rPr>
          <w:color w:val="000000"/>
          <w:lang w:val="pt-BR"/>
        </w:rPr>
      </w:pPr>
      <w:r w:rsidRPr="00B366B6">
        <w:rPr>
          <w:color w:val="000000"/>
          <w:lang w:val="pt-BR"/>
        </w:rPr>
        <w:t xml:space="preserve">A Equipe </w:t>
      </w:r>
      <w:r w:rsidRPr="00B366B6">
        <w:rPr>
          <w:lang w:val="pt-BR"/>
        </w:rPr>
        <w:t xml:space="preserve">de </w:t>
      </w:r>
      <w:r w:rsidR="00DD4EC6">
        <w:rPr>
          <w:lang w:val="pt-BR"/>
        </w:rPr>
        <w:t>C</w:t>
      </w:r>
      <w:r w:rsidRPr="00B366B6">
        <w:rPr>
          <w:lang w:val="pt-BR"/>
        </w:rPr>
        <w:t xml:space="preserve">oordenação </w:t>
      </w:r>
      <w:r w:rsidRPr="00B366B6">
        <w:rPr>
          <w:color w:val="000000"/>
          <w:lang w:val="pt-BR"/>
        </w:rPr>
        <w:t>deverá conter no mínimo profissionais com as seguintes características:</w:t>
      </w:r>
    </w:p>
    <w:p w14:paraId="4831519D" w14:textId="092F1053" w:rsidR="00BF7B00" w:rsidRPr="00B366B6" w:rsidRDefault="00B366B6">
      <w:pPr>
        <w:pStyle w:val="Normal1"/>
        <w:numPr>
          <w:ilvl w:val="0"/>
          <w:numId w:val="6"/>
        </w:numPr>
        <w:spacing w:after="0" w:line="240" w:lineRule="auto"/>
        <w:jc w:val="both"/>
        <w:rPr>
          <w:color w:val="000000"/>
          <w:lang w:val="pt-BR"/>
        </w:rPr>
      </w:pPr>
      <w:r w:rsidRPr="00B366B6">
        <w:rPr>
          <w:color w:val="000000"/>
          <w:lang w:val="pt-BR"/>
        </w:rPr>
        <w:t>Coordenador(a) de Projeto com nível superior e experiência comprovada de</w:t>
      </w:r>
      <w:r w:rsidR="0038169D">
        <w:rPr>
          <w:color w:val="000000"/>
          <w:lang w:val="pt-BR"/>
        </w:rPr>
        <w:t>,</w:t>
      </w:r>
      <w:r w:rsidRPr="00B366B6">
        <w:rPr>
          <w:color w:val="000000"/>
          <w:lang w:val="pt-BR"/>
        </w:rPr>
        <w:t xml:space="preserve"> pelo menos</w:t>
      </w:r>
      <w:r w:rsidR="0038169D">
        <w:rPr>
          <w:color w:val="000000"/>
          <w:lang w:val="pt-BR"/>
        </w:rPr>
        <w:t>,</w:t>
      </w:r>
      <w:r w:rsidRPr="00B366B6">
        <w:rPr>
          <w:color w:val="000000"/>
          <w:lang w:val="pt-BR"/>
        </w:rPr>
        <w:t xml:space="preserve"> 5 anos em projetos em comunidades urbanas de baixa renda;</w:t>
      </w:r>
    </w:p>
    <w:p w14:paraId="2714C842" w14:textId="6D91ED55" w:rsidR="00BF7B00" w:rsidRPr="00B366B6" w:rsidRDefault="00B366B6">
      <w:pPr>
        <w:pStyle w:val="Normal1"/>
        <w:numPr>
          <w:ilvl w:val="0"/>
          <w:numId w:val="6"/>
        </w:numPr>
        <w:spacing w:after="0" w:line="240" w:lineRule="auto"/>
        <w:jc w:val="both"/>
        <w:rPr>
          <w:color w:val="000000"/>
          <w:lang w:val="pt-BR"/>
        </w:rPr>
      </w:pPr>
      <w:r w:rsidRPr="00B366B6">
        <w:rPr>
          <w:color w:val="000000"/>
          <w:lang w:val="pt-BR"/>
        </w:rPr>
        <w:t>Coordena</w:t>
      </w:r>
      <w:r w:rsidR="00E8787F">
        <w:rPr>
          <w:color w:val="000000"/>
          <w:lang w:val="pt-BR"/>
        </w:rPr>
        <w:t xml:space="preserve">dor(a) </w:t>
      </w:r>
      <w:r w:rsidRPr="00B366B6">
        <w:rPr>
          <w:color w:val="000000"/>
          <w:lang w:val="pt-BR"/>
        </w:rPr>
        <w:t>de pesquisa com nível superior e experiência comprovada de pelo menos 5 anos em pesquisas em comunidades urbanas de baixa renda.</w:t>
      </w:r>
    </w:p>
    <w:p w14:paraId="635345BF" w14:textId="77777777" w:rsidR="00BF7B00" w:rsidRPr="00B366B6" w:rsidRDefault="00BF7B00">
      <w:pPr>
        <w:pStyle w:val="Normal1"/>
        <w:spacing w:after="0" w:line="240" w:lineRule="auto"/>
        <w:jc w:val="both"/>
        <w:rPr>
          <w:lang w:val="pt-BR"/>
        </w:rPr>
      </w:pPr>
    </w:p>
    <w:p w14:paraId="0CA78BF4" w14:textId="77777777" w:rsidR="00BF7B00" w:rsidRPr="00B366B6" w:rsidRDefault="00B366B6">
      <w:pPr>
        <w:pStyle w:val="Normal1"/>
        <w:spacing w:after="0" w:line="240" w:lineRule="auto"/>
        <w:jc w:val="both"/>
        <w:rPr>
          <w:u w:val="single"/>
          <w:lang w:val="pt-BR"/>
        </w:rPr>
      </w:pPr>
      <w:r w:rsidRPr="00B366B6">
        <w:rPr>
          <w:u w:val="single"/>
          <w:lang w:val="pt-BR"/>
        </w:rPr>
        <w:t>Especificação da Equipe de Coleta de Dados:</w:t>
      </w:r>
    </w:p>
    <w:p w14:paraId="12B0C1C5" w14:textId="594EF49E" w:rsidR="00BF7B00" w:rsidRPr="00B366B6" w:rsidRDefault="00B366B6">
      <w:pPr>
        <w:pStyle w:val="Normal1"/>
        <w:numPr>
          <w:ilvl w:val="0"/>
          <w:numId w:val="6"/>
        </w:numPr>
        <w:spacing w:after="0" w:line="240" w:lineRule="auto"/>
        <w:jc w:val="both"/>
        <w:rPr>
          <w:lang w:val="pt-BR"/>
        </w:rPr>
      </w:pPr>
      <w:r w:rsidRPr="00B366B6">
        <w:rPr>
          <w:lang w:val="pt-BR"/>
        </w:rPr>
        <w:t xml:space="preserve">Todos os </w:t>
      </w:r>
      <w:r w:rsidR="0038169D">
        <w:rPr>
          <w:lang w:val="pt-BR"/>
        </w:rPr>
        <w:t>pesquisadores</w:t>
      </w:r>
      <w:r w:rsidRPr="00B366B6">
        <w:rPr>
          <w:lang w:val="pt-BR"/>
        </w:rPr>
        <w:t xml:space="preserve"> devem ter experiência prévia comprovada em coleta de dados, preferencialmente em comunidades urbanas de baixa renda;</w:t>
      </w:r>
    </w:p>
    <w:p w14:paraId="220669E6" w14:textId="450B3474" w:rsidR="00BF7B00" w:rsidRPr="00B366B6" w:rsidRDefault="00226218">
      <w:pPr>
        <w:pStyle w:val="Normal1"/>
        <w:numPr>
          <w:ilvl w:val="0"/>
          <w:numId w:val="6"/>
        </w:numPr>
        <w:spacing w:after="0" w:line="240" w:lineRule="auto"/>
        <w:jc w:val="both"/>
        <w:rPr>
          <w:lang w:val="pt-BR"/>
        </w:rPr>
      </w:pPr>
      <w:r>
        <w:rPr>
          <w:lang w:val="pt-BR"/>
        </w:rPr>
        <w:lastRenderedPageBreak/>
        <w:t xml:space="preserve">Todos devem ter o </w:t>
      </w:r>
      <w:r w:rsidR="00B366B6" w:rsidRPr="00B366B6">
        <w:rPr>
          <w:lang w:val="pt-BR"/>
        </w:rPr>
        <w:t xml:space="preserve">Ensino </w:t>
      </w:r>
      <w:r w:rsidR="0038169D">
        <w:rPr>
          <w:lang w:val="pt-BR"/>
        </w:rPr>
        <w:t>M</w:t>
      </w:r>
      <w:r w:rsidR="00B366B6" w:rsidRPr="00B366B6">
        <w:rPr>
          <w:lang w:val="pt-BR"/>
        </w:rPr>
        <w:t>édio concluído;</w:t>
      </w:r>
    </w:p>
    <w:p w14:paraId="6B197365" w14:textId="59E824EC" w:rsidR="00BF7B00" w:rsidRPr="00B366B6" w:rsidRDefault="00B366B6">
      <w:pPr>
        <w:pStyle w:val="Normal1"/>
        <w:numPr>
          <w:ilvl w:val="0"/>
          <w:numId w:val="6"/>
        </w:numPr>
        <w:spacing w:after="0" w:line="240" w:lineRule="auto"/>
        <w:jc w:val="both"/>
        <w:rPr>
          <w:lang w:val="pt-BR"/>
        </w:rPr>
      </w:pPr>
      <w:r w:rsidRPr="00B366B6">
        <w:rPr>
          <w:lang w:val="pt-BR"/>
        </w:rPr>
        <w:t xml:space="preserve">Ao menos </w:t>
      </w:r>
      <w:r w:rsidR="0038169D">
        <w:rPr>
          <w:lang w:val="pt-BR"/>
        </w:rPr>
        <w:t>7</w:t>
      </w:r>
      <w:r w:rsidRPr="00B366B6">
        <w:rPr>
          <w:lang w:val="pt-BR"/>
        </w:rPr>
        <w:t>0% da equipe de coleta de dados deve ser residente e/ou oriunda do município de Maricá;</w:t>
      </w:r>
    </w:p>
    <w:p w14:paraId="4A6CD789" w14:textId="77777777" w:rsidR="00BF7B00" w:rsidRPr="00B366B6" w:rsidRDefault="00B366B6">
      <w:pPr>
        <w:pStyle w:val="Normal1"/>
        <w:numPr>
          <w:ilvl w:val="0"/>
          <w:numId w:val="6"/>
        </w:numPr>
        <w:spacing w:after="0" w:line="240" w:lineRule="auto"/>
        <w:jc w:val="both"/>
        <w:rPr>
          <w:lang w:val="pt-BR"/>
        </w:rPr>
      </w:pPr>
      <w:r w:rsidRPr="00B366B6">
        <w:rPr>
          <w:lang w:val="pt-BR"/>
        </w:rPr>
        <w:t>A seleção da equipe deve privilegiar residentes dos setores censitários a serem pesquisados;</w:t>
      </w:r>
    </w:p>
    <w:p w14:paraId="4C9587B3" w14:textId="77777777" w:rsidR="00BF7B00" w:rsidRPr="00B366B6" w:rsidRDefault="00B366B6">
      <w:pPr>
        <w:pStyle w:val="Normal1"/>
        <w:numPr>
          <w:ilvl w:val="0"/>
          <w:numId w:val="6"/>
        </w:numPr>
        <w:spacing w:after="0" w:line="240" w:lineRule="auto"/>
        <w:jc w:val="both"/>
        <w:rPr>
          <w:lang w:val="pt-BR"/>
        </w:rPr>
      </w:pPr>
      <w:r w:rsidRPr="00B366B6">
        <w:rPr>
          <w:lang w:val="pt-BR"/>
        </w:rPr>
        <w:t>A seleção da equipe deve buscar a equidade de gênero e raça.</w:t>
      </w:r>
    </w:p>
    <w:p w14:paraId="1F83AB35" w14:textId="77777777" w:rsidR="00BF7B00" w:rsidRPr="00B366B6" w:rsidRDefault="00BF7B00">
      <w:pPr>
        <w:pStyle w:val="Normal1"/>
        <w:spacing w:after="0" w:line="240" w:lineRule="auto"/>
        <w:jc w:val="both"/>
        <w:rPr>
          <w:lang w:val="pt-BR"/>
        </w:rPr>
      </w:pPr>
    </w:p>
    <w:p w14:paraId="194BC72E" w14:textId="77777777" w:rsidR="00BF7B00" w:rsidRPr="00B366B6" w:rsidRDefault="00BF7B00">
      <w:pPr>
        <w:pStyle w:val="Normal1"/>
        <w:spacing w:after="0" w:line="240" w:lineRule="auto"/>
        <w:jc w:val="both"/>
        <w:rPr>
          <w:b/>
          <w:color w:val="000000"/>
          <w:lang w:val="pt-BR"/>
        </w:rPr>
      </w:pPr>
    </w:p>
    <w:p w14:paraId="21E81EA6" w14:textId="0C6B4C17" w:rsidR="00226218" w:rsidRPr="00B366B6" w:rsidRDefault="00226218" w:rsidP="00226218">
      <w:pPr>
        <w:pStyle w:val="Normal1"/>
        <w:spacing w:after="0" w:line="240" w:lineRule="auto"/>
        <w:jc w:val="both"/>
        <w:rPr>
          <w:b/>
          <w:color w:val="000000"/>
          <w:sz w:val="24"/>
          <w:szCs w:val="24"/>
          <w:lang w:val="pt-BR"/>
        </w:rPr>
      </w:pPr>
      <w:r>
        <w:rPr>
          <w:b/>
          <w:lang w:val="pt-BR"/>
        </w:rPr>
        <w:t>9</w:t>
      </w:r>
      <w:r w:rsidRPr="00B366B6">
        <w:rPr>
          <w:b/>
          <w:lang w:val="pt-BR"/>
        </w:rPr>
        <w:t xml:space="preserve">. </w:t>
      </w:r>
      <w:r w:rsidRPr="00B366B6">
        <w:rPr>
          <w:b/>
          <w:color w:val="000000"/>
          <w:sz w:val="24"/>
          <w:szCs w:val="24"/>
          <w:lang w:val="pt-BR"/>
        </w:rPr>
        <w:t>Análise de risco</w:t>
      </w:r>
    </w:p>
    <w:p w14:paraId="60EC9487" w14:textId="77777777" w:rsidR="00226218" w:rsidRPr="00B366B6" w:rsidRDefault="00226218" w:rsidP="00226218">
      <w:pPr>
        <w:pStyle w:val="Normal1"/>
        <w:spacing w:after="0" w:line="240" w:lineRule="auto"/>
        <w:jc w:val="both"/>
        <w:rPr>
          <w:color w:val="000000"/>
          <w:lang w:val="pt-BR"/>
        </w:rPr>
      </w:pPr>
    </w:p>
    <w:p w14:paraId="6F0AF128" w14:textId="77777777" w:rsidR="00226218" w:rsidRPr="00B366B6" w:rsidRDefault="00226218" w:rsidP="00226218">
      <w:pPr>
        <w:pStyle w:val="Normal1"/>
        <w:spacing w:after="0" w:line="240" w:lineRule="auto"/>
        <w:jc w:val="both"/>
        <w:rPr>
          <w:color w:val="000000"/>
          <w:lang w:val="pt-BR"/>
        </w:rPr>
      </w:pPr>
      <w:r w:rsidRPr="00B366B6">
        <w:rPr>
          <w:color w:val="000000"/>
          <w:lang w:val="pt-BR"/>
        </w:rPr>
        <w:t>A implementação do projeto, incluindo seus diagnósticos, coleta de dados, realização de oficinas, planejamento de ações, monitoramento e avaliação, depende da vontade política do Município e dos parceiros locais. O projeto coopera, tanto quanto possível, com parceiros locais que estejam familiarizados com as condições locais e com base nas respectivas redes locais. Os riscos, associados a esta consultoria, e as formas de mitigação encontram-se sistematizados na tabela abaixo:</w:t>
      </w:r>
    </w:p>
    <w:p w14:paraId="11D27DE0" w14:textId="77777777" w:rsidR="00226218" w:rsidRPr="00B366B6" w:rsidRDefault="00226218" w:rsidP="00226218">
      <w:pPr>
        <w:pStyle w:val="Normal1"/>
        <w:spacing w:after="0" w:line="240" w:lineRule="auto"/>
        <w:jc w:val="both"/>
        <w:rPr>
          <w:color w:val="000000"/>
          <w:lang w:val="pt-BR"/>
        </w:rPr>
      </w:pPr>
    </w:p>
    <w:tbl>
      <w:tblPr>
        <w:tblStyle w:val="a4"/>
        <w:tblW w:w="9781" w:type="dxa"/>
        <w:tblInd w:w="108" w:type="dxa"/>
        <w:tblLayout w:type="fixed"/>
        <w:tblLook w:val="0400" w:firstRow="0" w:lastRow="0" w:firstColumn="0" w:lastColumn="0" w:noHBand="0" w:noVBand="1"/>
      </w:tblPr>
      <w:tblGrid>
        <w:gridCol w:w="3329"/>
        <w:gridCol w:w="1844"/>
        <w:gridCol w:w="4608"/>
      </w:tblGrid>
      <w:tr w:rsidR="00226218" w:rsidRPr="00B366B6" w14:paraId="154E0454"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tcPr>
          <w:p w14:paraId="5333B50B" w14:textId="77777777" w:rsidR="00226218" w:rsidRPr="00B366B6" w:rsidRDefault="00226218" w:rsidP="00822F30">
            <w:pPr>
              <w:pStyle w:val="Normal1"/>
              <w:spacing w:after="0" w:line="240" w:lineRule="auto"/>
              <w:jc w:val="center"/>
              <w:rPr>
                <w:b/>
                <w:color w:val="000000"/>
                <w:lang w:val="pt-BR"/>
              </w:rPr>
            </w:pPr>
            <w:r w:rsidRPr="00B366B6">
              <w:rPr>
                <w:b/>
                <w:color w:val="000000"/>
                <w:lang w:val="pt-BR"/>
              </w:rPr>
              <w:t>Risco</w:t>
            </w:r>
          </w:p>
        </w:tc>
        <w:tc>
          <w:tcPr>
            <w:tcW w:w="1844" w:type="dxa"/>
            <w:tcBorders>
              <w:top w:val="single" w:sz="4" w:space="0" w:color="000000"/>
              <w:left w:val="single" w:sz="4" w:space="0" w:color="000000"/>
              <w:bottom w:val="single" w:sz="4" w:space="0" w:color="000000"/>
              <w:right w:val="single" w:sz="4" w:space="0" w:color="000000"/>
            </w:tcBorders>
            <w:shd w:val="clear" w:color="auto" w:fill="auto"/>
          </w:tcPr>
          <w:p w14:paraId="01B54975" w14:textId="77777777" w:rsidR="00226218" w:rsidRPr="00B366B6" w:rsidRDefault="00226218" w:rsidP="00822F30">
            <w:pPr>
              <w:pStyle w:val="Normal1"/>
              <w:spacing w:after="0" w:line="240" w:lineRule="auto"/>
              <w:jc w:val="center"/>
              <w:rPr>
                <w:b/>
                <w:color w:val="000000"/>
                <w:lang w:val="pt-BR"/>
              </w:rPr>
            </w:pPr>
            <w:r w:rsidRPr="00B366B6">
              <w:rPr>
                <w:b/>
                <w:color w:val="000000"/>
                <w:lang w:val="pt-BR"/>
              </w:rPr>
              <w:t>Probabilidade</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22CFB48B" w14:textId="77777777" w:rsidR="00226218" w:rsidRPr="00B366B6" w:rsidRDefault="00226218" w:rsidP="00822F30">
            <w:pPr>
              <w:pStyle w:val="Normal1"/>
              <w:spacing w:after="0" w:line="240" w:lineRule="auto"/>
              <w:jc w:val="center"/>
              <w:rPr>
                <w:b/>
                <w:color w:val="000000"/>
                <w:lang w:val="pt-BR"/>
              </w:rPr>
            </w:pPr>
            <w:r w:rsidRPr="00B366B6">
              <w:rPr>
                <w:b/>
                <w:color w:val="000000"/>
                <w:lang w:val="pt-BR"/>
              </w:rPr>
              <w:t>Estratégias de Mitigação</w:t>
            </w:r>
          </w:p>
        </w:tc>
      </w:tr>
      <w:tr w:rsidR="00226218" w:rsidRPr="00D457BE" w14:paraId="2BCCE23E"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8CE19" w14:textId="77777777" w:rsidR="00226218" w:rsidRPr="00B366B6" w:rsidRDefault="00226218" w:rsidP="00822F30">
            <w:pPr>
              <w:pStyle w:val="Normal1"/>
              <w:spacing w:after="0" w:line="240" w:lineRule="auto"/>
              <w:jc w:val="both"/>
              <w:rPr>
                <w:color w:val="000000"/>
                <w:lang w:val="pt-BR"/>
              </w:rPr>
            </w:pPr>
            <w:r w:rsidRPr="00B366B6">
              <w:rPr>
                <w:lang w:val="pt-BR"/>
              </w:rPr>
              <w:t>Deslizamentos e i</w:t>
            </w:r>
            <w:r w:rsidRPr="00B366B6">
              <w:rPr>
                <w:color w:val="000000"/>
                <w:lang w:val="pt-BR"/>
              </w:rPr>
              <w:t xml:space="preserve">nundações durante o período de chuvas. </w:t>
            </w:r>
          </w:p>
          <w:p w14:paraId="05D78F25" w14:textId="77777777" w:rsidR="00226218" w:rsidRPr="00B366B6" w:rsidRDefault="00226218" w:rsidP="00822F30">
            <w:pPr>
              <w:pStyle w:val="Normal1"/>
              <w:spacing w:after="0" w:line="240" w:lineRule="auto"/>
              <w:jc w:val="both"/>
              <w:rPr>
                <w:color w:val="000000"/>
                <w:lang w:val="pt-BR"/>
              </w:rPr>
            </w:pP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B2DDF" w14:textId="77777777" w:rsidR="00226218" w:rsidRPr="00B366B6" w:rsidRDefault="00226218" w:rsidP="00822F30">
            <w:pPr>
              <w:pStyle w:val="Normal1"/>
              <w:spacing w:after="0" w:line="240" w:lineRule="auto"/>
              <w:jc w:val="center"/>
              <w:rPr>
                <w:color w:val="000000"/>
                <w:lang w:val="pt-BR"/>
              </w:rPr>
            </w:pPr>
            <w:r w:rsidRPr="00B366B6">
              <w:rPr>
                <w:color w:val="000000"/>
                <w:lang w:val="pt-BR"/>
              </w:rPr>
              <w:t>Baixa</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113B9D08"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 xml:space="preserve">Realizar a etapa de levantamento de campo no período anterior ao período de chuvas; </w:t>
            </w:r>
          </w:p>
          <w:p w14:paraId="3703E74A"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 xml:space="preserve">Priorizar inicialmente o levantamento de campo nos territórios com histórico de deslizamentos e inundações. </w:t>
            </w:r>
          </w:p>
        </w:tc>
      </w:tr>
      <w:tr w:rsidR="00226218" w:rsidRPr="00D457BE" w14:paraId="3ACB84A4"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102EA0" w14:textId="77777777" w:rsidR="00226218" w:rsidRPr="00B366B6" w:rsidRDefault="00226218" w:rsidP="00822F30">
            <w:pPr>
              <w:pStyle w:val="Normal1"/>
              <w:spacing w:after="0" w:line="240" w:lineRule="auto"/>
              <w:jc w:val="both"/>
              <w:rPr>
                <w:color w:val="000000"/>
                <w:lang w:val="pt-BR"/>
              </w:rPr>
            </w:pPr>
            <w:r w:rsidRPr="00B366B6">
              <w:rPr>
                <w:color w:val="000000"/>
                <w:lang w:val="pt-BR"/>
              </w:rPr>
              <w:t>Segurança: criminosos e traficantes de drogas podem estar presentes nos territórios, podendo ocorrer questionamentos às equipes e tiroteios</w:t>
            </w: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9A29D" w14:textId="77777777" w:rsidR="00226218" w:rsidRPr="00B366B6" w:rsidRDefault="00226218" w:rsidP="00822F30">
            <w:pPr>
              <w:pStyle w:val="Normal1"/>
              <w:spacing w:after="0" w:line="240" w:lineRule="auto"/>
              <w:jc w:val="center"/>
              <w:rPr>
                <w:color w:val="000000"/>
                <w:lang w:val="pt-BR"/>
              </w:rPr>
            </w:pPr>
            <w:r w:rsidRPr="00B366B6">
              <w:rPr>
                <w:color w:val="000000"/>
                <w:lang w:val="pt-BR"/>
              </w:rPr>
              <w:t>Média</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21404FDB"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 xml:space="preserve">Fornecer um </w:t>
            </w:r>
            <w:r w:rsidRPr="00B366B6">
              <w:rPr>
                <w:i/>
                <w:color w:val="000000"/>
                <w:lang w:val="pt-BR"/>
              </w:rPr>
              <w:t xml:space="preserve">briefing </w:t>
            </w:r>
            <w:r w:rsidRPr="00B366B6">
              <w:rPr>
                <w:color w:val="000000"/>
                <w:lang w:val="pt-BR"/>
              </w:rPr>
              <w:t>de segurança aos contratados;</w:t>
            </w:r>
          </w:p>
          <w:p w14:paraId="3B4450E9"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Articulação prévia com lideranças locais;</w:t>
            </w:r>
          </w:p>
          <w:p w14:paraId="46E0D801"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Instrumentos de identificação da equipe de campo: crachá oficial, camisa, colete etc.</w:t>
            </w:r>
          </w:p>
        </w:tc>
      </w:tr>
      <w:tr w:rsidR="00226218" w:rsidRPr="00D457BE" w14:paraId="4A6172BF"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C5F19" w14:textId="77777777" w:rsidR="00226218" w:rsidRPr="00B366B6" w:rsidRDefault="00226218" w:rsidP="00822F30">
            <w:pPr>
              <w:pStyle w:val="Normal1"/>
              <w:spacing w:after="0" w:line="240" w:lineRule="auto"/>
              <w:jc w:val="both"/>
              <w:rPr>
                <w:color w:val="000000"/>
                <w:lang w:val="pt-BR"/>
              </w:rPr>
            </w:pPr>
            <w:r w:rsidRPr="00B366B6">
              <w:rPr>
                <w:color w:val="000000"/>
                <w:lang w:val="pt-BR"/>
              </w:rPr>
              <w:t>Forte pressão política na análise dos dados e informações sobre pobreza</w:t>
            </w: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8FB8D" w14:textId="77777777" w:rsidR="00226218" w:rsidRPr="00B366B6" w:rsidRDefault="00226218" w:rsidP="00822F30">
            <w:pPr>
              <w:pStyle w:val="Normal1"/>
              <w:spacing w:after="0" w:line="240" w:lineRule="auto"/>
              <w:jc w:val="center"/>
              <w:rPr>
                <w:color w:val="000000"/>
                <w:lang w:val="pt-BR"/>
              </w:rPr>
            </w:pPr>
            <w:r w:rsidRPr="00B366B6">
              <w:rPr>
                <w:color w:val="000000"/>
                <w:lang w:val="pt-BR"/>
              </w:rPr>
              <w:t>Média</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18673647"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Utilizar dados de fontes oficiais e seguras para elaboração do diagnóstico e da estratégia;</w:t>
            </w:r>
          </w:p>
          <w:p w14:paraId="4A9A048E"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Fazer os produtos de forma participativa para fomentar o controle social das informações trabalhadas;</w:t>
            </w:r>
          </w:p>
          <w:p w14:paraId="11AD8F5C"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Aumentar o número de oficinas / grupos focais, caso necessário.</w:t>
            </w:r>
          </w:p>
        </w:tc>
      </w:tr>
      <w:tr w:rsidR="00226218" w:rsidRPr="00D457BE" w14:paraId="49D45B93" w14:textId="77777777" w:rsidTr="00822F30">
        <w:tc>
          <w:tcPr>
            <w:tcW w:w="332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7BD751" w14:textId="77777777" w:rsidR="00226218" w:rsidRPr="00B366B6" w:rsidRDefault="00226218" w:rsidP="00822F30">
            <w:pPr>
              <w:pStyle w:val="Normal1"/>
              <w:spacing w:after="0" w:line="240" w:lineRule="auto"/>
              <w:jc w:val="both"/>
              <w:rPr>
                <w:color w:val="000000"/>
                <w:lang w:val="pt-BR"/>
              </w:rPr>
            </w:pPr>
            <w:r w:rsidRPr="00B366B6">
              <w:rPr>
                <w:color w:val="000000"/>
                <w:lang w:val="pt-BR"/>
              </w:rPr>
              <w:t>Participação social insuficiente</w:t>
            </w:r>
          </w:p>
        </w:tc>
        <w:tc>
          <w:tcPr>
            <w:tcW w:w="184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FEE4F" w14:textId="77777777" w:rsidR="00226218" w:rsidRPr="00B366B6" w:rsidRDefault="00226218" w:rsidP="00822F30">
            <w:pPr>
              <w:pStyle w:val="Normal1"/>
              <w:spacing w:after="0" w:line="240" w:lineRule="auto"/>
              <w:jc w:val="center"/>
              <w:rPr>
                <w:color w:val="000000"/>
                <w:lang w:val="pt-BR"/>
              </w:rPr>
            </w:pPr>
            <w:r w:rsidRPr="00B366B6">
              <w:rPr>
                <w:color w:val="000000"/>
                <w:lang w:val="pt-BR"/>
              </w:rPr>
              <w:t>Média</w:t>
            </w:r>
          </w:p>
        </w:tc>
        <w:tc>
          <w:tcPr>
            <w:tcW w:w="4608" w:type="dxa"/>
            <w:tcBorders>
              <w:top w:val="single" w:sz="4" w:space="0" w:color="000000"/>
              <w:left w:val="single" w:sz="4" w:space="0" w:color="000000"/>
              <w:bottom w:val="single" w:sz="4" w:space="0" w:color="000000"/>
              <w:right w:val="single" w:sz="4" w:space="0" w:color="000000"/>
            </w:tcBorders>
            <w:shd w:val="clear" w:color="auto" w:fill="auto"/>
          </w:tcPr>
          <w:p w14:paraId="696602CC"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Utilizar estratégias de comunicação efetivas para atrair participantes;</w:t>
            </w:r>
          </w:p>
          <w:p w14:paraId="09862B7F"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Aumentar o número de encontros para discussão;</w:t>
            </w:r>
          </w:p>
          <w:p w14:paraId="7B3F6360" w14:textId="77777777" w:rsidR="00226218" w:rsidRPr="00B366B6" w:rsidRDefault="00226218" w:rsidP="00822F30">
            <w:pPr>
              <w:pStyle w:val="Normal1"/>
              <w:numPr>
                <w:ilvl w:val="0"/>
                <w:numId w:val="14"/>
              </w:numPr>
              <w:spacing w:after="0" w:line="240" w:lineRule="auto"/>
              <w:ind w:left="298" w:hanging="270"/>
              <w:jc w:val="both"/>
              <w:rPr>
                <w:color w:val="000000"/>
                <w:lang w:val="pt-BR"/>
              </w:rPr>
            </w:pPr>
            <w:r w:rsidRPr="00B366B6">
              <w:rPr>
                <w:color w:val="000000"/>
                <w:lang w:val="pt-BR"/>
              </w:rPr>
              <w:t xml:space="preserve">Prover </w:t>
            </w:r>
            <w:r w:rsidRPr="00B366B6">
              <w:rPr>
                <w:i/>
                <w:color w:val="000000"/>
                <w:lang w:val="pt-BR"/>
              </w:rPr>
              <w:t>feedback</w:t>
            </w:r>
            <w:r w:rsidRPr="00B366B6">
              <w:rPr>
                <w:color w:val="000000"/>
                <w:lang w:val="pt-BR"/>
              </w:rPr>
              <w:t xml:space="preserve"> do trabalho e esclarecer expectativas com relação ao resultado do trabalho.</w:t>
            </w:r>
          </w:p>
        </w:tc>
      </w:tr>
    </w:tbl>
    <w:p w14:paraId="3B40040C" w14:textId="77777777" w:rsidR="00226218" w:rsidRDefault="00226218">
      <w:pPr>
        <w:pStyle w:val="Normal1"/>
        <w:pBdr>
          <w:top w:val="nil"/>
          <w:left w:val="nil"/>
          <w:bottom w:val="nil"/>
          <w:right w:val="nil"/>
          <w:between w:val="nil"/>
        </w:pBdr>
        <w:shd w:val="clear" w:color="auto" w:fill="FFFFFF"/>
        <w:spacing w:after="0" w:line="240" w:lineRule="auto"/>
        <w:jc w:val="both"/>
        <w:rPr>
          <w:b/>
          <w:sz w:val="24"/>
          <w:szCs w:val="24"/>
          <w:lang w:val="pt-BR"/>
        </w:rPr>
      </w:pPr>
    </w:p>
    <w:p w14:paraId="4220437F" w14:textId="77777777" w:rsidR="004B24AF" w:rsidRDefault="004B24AF">
      <w:pPr>
        <w:pStyle w:val="Normal1"/>
        <w:pBdr>
          <w:top w:val="nil"/>
          <w:left w:val="nil"/>
          <w:bottom w:val="nil"/>
          <w:right w:val="nil"/>
          <w:between w:val="nil"/>
        </w:pBdr>
        <w:shd w:val="clear" w:color="auto" w:fill="FFFFFF"/>
        <w:spacing w:after="0" w:line="240" w:lineRule="auto"/>
        <w:jc w:val="both"/>
        <w:rPr>
          <w:b/>
          <w:sz w:val="24"/>
          <w:szCs w:val="24"/>
          <w:lang w:val="pt-BR"/>
        </w:rPr>
      </w:pPr>
    </w:p>
    <w:p w14:paraId="68FBD761" w14:textId="77777777" w:rsidR="004B24AF" w:rsidRDefault="004B24AF">
      <w:pPr>
        <w:pStyle w:val="Normal1"/>
        <w:pBdr>
          <w:top w:val="nil"/>
          <w:left w:val="nil"/>
          <w:bottom w:val="nil"/>
          <w:right w:val="nil"/>
          <w:between w:val="nil"/>
        </w:pBdr>
        <w:shd w:val="clear" w:color="auto" w:fill="FFFFFF"/>
        <w:spacing w:after="0" w:line="240" w:lineRule="auto"/>
        <w:jc w:val="both"/>
        <w:rPr>
          <w:b/>
          <w:sz w:val="24"/>
          <w:szCs w:val="24"/>
          <w:lang w:val="pt-BR"/>
        </w:rPr>
      </w:pPr>
    </w:p>
    <w:p w14:paraId="4EF11477" w14:textId="77777777" w:rsidR="004B24AF" w:rsidRDefault="004B24AF">
      <w:pPr>
        <w:pStyle w:val="Normal1"/>
        <w:pBdr>
          <w:top w:val="nil"/>
          <w:left w:val="nil"/>
          <w:bottom w:val="nil"/>
          <w:right w:val="nil"/>
          <w:between w:val="nil"/>
        </w:pBdr>
        <w:shd w:val="clear" w:color="auto" w:fill="FFFFFF"/>
        <w:spacing w:after="0" w:line="240" w:lineRule="auto"/>
        <w:jc w:val="both"/>
        <w:rPr>
          <w:b/>
          <w:sz w:val="24"/>
          <w:szCs w:val="24"/>
          <w:lang w:val="pt-BR"/>
        </w:rPr>
      </w:pPr>
    </w:p>
    <w:p w14:paraId="0B24E8A9" w14:textId="2082A498" w:rsidR="00BF7B00" w:rsidRPr="00B366B6" w:rsidRDefault="00226218">
      <w:pPr>
        <w:pStyle w:val="Normal1"/>
        <w:pBdr>
          <w:top w:val="nil"/>
          <w:left w:val="nil"/>
          <w:bottom w:val="nil"/>
          <w:right w:val="nil"/>
          <w:between w:val="nil"/>
        </w:pBdr>
        <w:shd w:val="clear" w:color="auto" w:fill="FFFFFF"/>
        <w:spacing w:after="0" w:line="240" w:lineRule="auto"/>
        <w:jc w:val="both"/>
        <w:rPr>
          <w:b/>
          <w:color w:val="000000"/>
          <w:sz w:val="24"/>
          <w:szCs w:val="24"/>
          <w:lang w:val="pt-BR"/>
        </w:rPr>
      </w:pPr>
      <w:r>
        <w:rPr>
          <w:b/>
          <w:sz w:val="24"/>
          <w:szCs w:val="24"/>
          <w:lang w:val="pt-BR"/>
        </w:rPr>
        <w:lastRenderedPageBreak/>
        <w:t>10</w:t>
      </w:r>
      <w:r w:rsidR="00B366B6" w:rsidRPr="00B366B6">
        <w:rPr>
          <w:b/>
          <w:sz w:val="24"/>
          <w:szCs w:val="24"/>
          <w:lang w:val="pt-BR"/>
        </w:rPr>
        <w:t xml:space="preserve">. </w:t>
      </w:r>
      <w:r w:rsidR="00B366B6" w:rsidRPr="00B366B6">
        <w:rPr>
          <w:b/>
          <w:color w:val="000000"/>
          <w:sz w:val="24"/>
          <w:szCs w:val="24"/>
          <w:lang w:val="pt-BR"/>
        </w:rPr>
        <w:t>Critérios de elegibilidade</w:t>
      </w:r>
    </w:p>
    <w:p w14:paraId="21FE50AC"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color w:val="000000"/>
          <w:lang w:val="pt-BR"/>
        </w:rPr>
      </w:pPr>
    </w:p>
    <w:tbl>
      <w:tblPr>
        <w:tblStyle w:val="a2"/>
        <w:tblW w:w="9781" w:type="dxa"/>
        <w:tblInd w:w="6" w:type="dxa"/>
        <w:tblLayout w:type="fixed"/>
        <w:tblLook w:val="0000" w:firstRow="0" w:lastRow="0" w:firstColumn="0" w:lastColumn="0" w:noHBand="0" w:noVBand="0"/>
      </w:tblPr>
      <w:tblGrid>
        <w:gridCol w:w="2061"/>
        <w:gridCol w:w="7720"/>
      </w:tblGrid>
      <w:tr w:rsidR="00BF7B00" w:rsidRPr="00D457BE" w14:paraId="72B782D2" w14:textId="77777777">
        <w:trPr>
          <w:trHeight w:val="440"/>
        </w:trPr>
        <w:tc>
          <w:tcPr>
            <w:tcW w:w="2061" w:type="dxa"/>
            <w:tcBorders>
              <w:top w:val="single" w:sz="4" w:space="0" w:color="000000"/>
              <w:left w:val="single" w:sz="4" w:space="0" w:color="000000"/>
              <w:bottom w:val="single" w:sz="4" w:space="0" w:color="000000"/>
              <w:right w:val="single" w:sz="4" w:space="0" w:color="000000"/>
            </w:tcBorders>
            <w:shd w:val="clear" w:color="auto" w:fill="F1F1F1"/>
            <w:vAlign w:val="center"/>
          </w:tcPr>
          <w:p w14:paraId="34698F95" w14:textId="77777777" w:rsidR="00BF7B00" w:rsidRPr="00B366B6" w:rsidRDefault="00B366B6">
            <w:pPr>
              <w:pStyle w:val="Normal1"/>
              <w:widowControl w:val="0"/>
              <w:pBdr>
                <w:top w:val="nil"/>
                <w:left w:val="nil"/>
                <w:bottom w:val="nil"/>
                <w:right w:val="nil"/>
                <w:between w:val="nil"/>
              </w:pBdr>
              <w:spacing w:after="0" w:line="240" w:lineRule="auto"/>
              <w:ind w:left="172" w:right="209"/>
              <w:jc w:val="center"/>
              <w:rPr>
                <w:color w:val="000000"/>
                <w:lang w:val="pt-BR"/>
              </w:rPr>
            </w:pPr>
            <w:r w:rsidRPr="00B366B6">
              <w:rPr>
                <w:b/>
                <w:color w:val="000000"/>
                <w:lang w:val="pt-BR"/>
              </w:rPr>
              <w:t>Critérios</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0B60A57" w14:textId="77777777" w:rsidR="00BF7B00" w:rsidRPr="00B366B6" w:rsidRDefault="00B366B6">
            <w:pPr>
              <w:pStyle w:val="Normal1"/>
              <w:widowControl w:val="0"/>
              <w:pBdr>
                <w:top w:val="nil"/>
                <w:left w:val="nil"/>
                <w:bottom w:val="nil"/>
                <w:right w:val="nil"/>
                <w:between w:val="nil"/>
              </w:pBdr>
              <w:spacing w:after="0" w:line="240" w:lineRule="auto"/>
              <w:ind w:left="362"/>
              <w:jc w:val="center"/>
              <w:rPr>
                <w:i/>
                <w:color w:val="000000"/>
                <w:lang w:val="pt-BR"/>
              </w:rPr>
            </w:pPr>
            <w:r w:rsidRPr="00B366B6">
              <w:rPr>
                <w:b/>
                <w:color w:val="000000"/>
                <w:lang w:val="pt-BR"/>
              </w:rPr>
              <w:t>Detalhes para apresentação da proposta/documentação necessária</w:t>
            </w:r>
          </w:p>
        </w:tc>
      </w:tr>
      <w:tr w:rsidR="00BF7B00" w:rsidRPr="00D457BE" w14:paraId="656DEC5A" w14:textId="77777777">
        <w:trPr>
          <w:trHeight w:val="120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29C9E" w14:textId="77777777" w:rsidR="00BF7B00" w:rsidRPr="00B366B6" w:rsidRDefault="00B366B6">
            <w:pPr>
              <w:pStyle w:val="Normal1"/>
              <w:widowControl w:val="0"/>
              <w:pBdr>
                <w:top w:val="nil"/>
                <w:left w:val="nil"/>
                <w:bottom w:val="nil"/>
                <w:right w:val="nil"/>
                <w:between w:val="nil"/>
              </w:pBdr>
              <w:spacing w:after="0" w:line="240" w:lineRule="auto"/>
              <w:ind w:left="172" w:right="209"/>
              <w:jc w:val="center"/>
              <w:rPr>
                <w:color w:val="000000"/>
                <w:lang w:val="pt-BR"/>
              </w:rPr>
            </w:pPr>
            <w:r w:rsidRPr="00B366B6">
              <w:rPr>
                <w:lang w:val="pt-BR"/>
              </w:rPr>
              <w:t>Registro e documentação</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BDF0349"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Certificado de registro/incorporação (</w:t>
            </w:r>
            <w:r w:rsidRPr="00B366B6">
              <w:rPr>
                <w:lang w:val="pt-BR"/>
              </w:rPr>
              <w:t>atos constitutivos</w:t>
            </w:r>
            <w:r w:rsidRPr="00B366B6">
              <w:rPr>
                <w:color w:val="000000"/>
                <w:lang w:val="pt-BR"/>
              </w:rPr>
              <w:t>);</w:t>
            </w:r>
          </w:p>
          <w:p w14:paraId="558DCF99" w14:textId="77777777" w:rsidR="00BF7B00" w:rsidRPr="00B366B6" w:rsidRDefault="00B366B6">
            <w:pPr>
              <w:pStyle w:val="Normal1"/>
              <w:numPr>
                <w:ilvl w:val="0"/>
                <w:numId w:val="11"/>
              </w:numPr>
              <w:spacing w:after="0" w:line="240" w:lineRule="auto"/>
              <w:ind w:left="360" w:hanging="270"/>
              <w:rPr>
                <w:color w:val="000000"/>
                <w:lang w:val="pt-BR"/>
              </w:rPr>
            </w:pPr>
            <w:r w:rsidRPr="00B366B6">
              <w:rPr>
                <w:lang w:val="pt-BR"/>
              </w:rPr>
              <w:t>CNPJ;</w:t>
            </w:r>
          </w:p>
          <w:p w14:paraId="3C6216BF"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 xml:space="preserve">Prova de registro no país de origem; </w:t>
            </w:r>
          </w:p>
          <w:p w14:paraId="1A0F6206"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Prova de registro no país de operação (caso seja diferente do país de origem);</w:t>
            </w:r>
          </w:p>
          <w:p w14:paraId="5B304257"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Prova de presença operacional no país (caso seja diferente do país de origem).</w:t>
            </w:r>
          </w:p>
        </w:tc>
      </w:tr>
      <w:tr w:rsidR="00BF7B00" w:rsidRPr="00D457BE" w14:paraId="6778F174" w14:textId="77777777">
        <w:trPr>
          <w:trHeight w:val="180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1365A" w14:textId="77777777" w:rsidR="00BF7B00" w:rsidRPr="00B366B6" w:rsidRDefault="00B366B6">
            <w:pPr>
              <w:pStyle w:val="Normal1"/>
              <w:widowControl w:val="0"/>
              <w:pBdr>
                <w:top w:val="nil"/>
                <w:left w:val="nil"/>
                <w:bottom w:val="nil"/>
                <w:right w:val="nil"/>
                <w:between w:val="nil"/>
              </w:pBdr>
              <w:spacing w:after="0" w:line="240" w:lineRule="auto"/>
              <w:ind w:left="172" w:right="209"/>
              <w:jc w:val="center"/>
              <w:rPr>
                <w:color w:val="000000"/>
                <w:lang w:val="pt-BR"/>
              </w:rPr>
            </w:pPr>
            <w:r w:rsidRPr="00B366B6">
              <w:rPr>
                <w:color w:val="000000"/>
                <w:lang w:val="pt-BR"/>
              </w:rPr>
              <w:t>Perfil e detalhes da organização</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405EE5A0"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Perfil e estrutura da organização indicando claramente:</w:t>
            </w:r>
          </w:p>
          <w:p w14:paraId="139BF72E" w14:textId="77777777" w:rsidR="00BF7B00" w:rsidRPr="00B366B6" w:rsidRDefault="00B366B6">
            <w:pPr>
              <w:pStyle w:val="Normal1"/>
              <w:numPr>
                <w:ilvl w:val="0"/>
                <w:numId w:val="11"/>
              </w:numPr>
              <w:spacing w:after="0" w:line="240" w:lineRule="auto"/>
              <w:rPr>
                <w:color w:val="000000"/>
                <w:lang w:val="pt-BR"/>
              </w:rPr>
            </w:pPr>
            <w:r w:rsidRPr="00B366B6">
              <w:rPr>
                <w:color w:val="000000"/>
                <w:lang w:val="pt-BR"/>
              </w:rPr>
              <w:t>Visão, missão e objetivos da organização;</w:t>
            </w:r>
          </w:p>
          <w:p w14:paraId="61666132" w14:textId="77777777" w:rsidR="00BF7B00" w:rsidRPr="00B366B6" w:rsidRDefault="00B366B6">
            <w:pPr>
              <w:pStyle w:val="Normal1"/>
              <w:numPr>
                <w:ilvl w:val="0"/>
                <w:numId w:val="11"/>
              </w:numPr>
              <w:spacing w:after="0" w:line="240" w:lineRule="auto"/>
              <w:rPr>
                <w:color w:val="000000"/>
                <w:lang w:val="pt-BR"/>
              </w:rPr>
            </w:pPr>
            <w:r w:rsidRPr="00B366B6">
              <w:rPr>
                <w:color w:val="000000"/>
                <w:lang w:val="pt-BR"/>
              </w:rPr>
              <w:t>Estrutura de gestão;</w:t>
            </w:r>
          </w:p>
          <w:p w14:paraId="2FABB1ED" w14:textId="77777777" w:rsidR="00BF7B00" w:rsidRPr="00B366B6" w:rsidRDefault="00B366B6">
            <w:pPr>
              <w:pStyle w:val="Normal1"/>
              <w:numPr>
                <w:ilvl w:val="0"/>
                <w:numId w:val="11"/>
              </w:numPr>
              <w:spacing w:after="0" w:line="240" w:lineRule="auto"/>
              <w:rPr>
                <w:color w:val="000000"/>
                <w:lang w:val="pt-BR"/>
              </w:rPr>
            </w:pPr>
            <w:r w:rsidRPr="00B366B6">
              <w:rPr>
                <w:color w:val="000000"/>
                <w:lang w:val="pt-BR"/>
              </w:rPr>
              <w:t>Membros do conselho de direção e suas designações certificadas pelo secretário corporativo (ou documento equivalente);</w:t>
            </w:r>
          </w:p>
          <w:p w14:paraId="68D5A71D" w14:textId="77777777" w:rsidR="00BF7B00" w:rsidRPr="00B366B6" w:rsidRDefault="00B366B6">
            <w:pPr>
              <w:pStyle w:val="Normal1"/>
              <w:numPr>
                <w:ilvl w:val="0"/>
                <w:numId w:val="11"/>
              </w:numPr>
              <w:spacing w:after="0" w:line="240" w:lineRule="auto"/>
              <w:rPr>
                <w:color w:val="000000"/>
                <w:lang w:val="pt-BR"/>
              </w:rPr>
            </w:pPr>
            <w:r w:rsidRPr="00B366B6">
              <w:rPr>
                <w:color w:val="000000"/>
                <w:lang w:val="pt-BR"/>
              </w:rPr>
              <w:t>Prova de adesão a associações profissionais (caso existam).</w:t>
            </w:r>
          </w:p>
        </w:tc>
      </w:tr>
      <w:tr w:rsidR="00BF7B00" w:rsidRPr="00D457BE" w14:paraId="328084D1" w14:textId="77777777">
        <w:trPr>
          <w:trHeight w:val="80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D3DAE4" w14:textId="77777777" w:rsidR="00BF7B00" w:rsidRPr="00B366B6" w:rsidRDefault="00B366B6">
            <w:pPr>
              <w:pStyle w:val="Normal1"/>
              <w:widowControl w:val="0"/>
              <w:pBdr>
                <w:top w:val="nil"/>
                <w:left w:val="nil"/>
                <w:bottom w:val="nil"/>
                <w:right w:val="nil"/>
                <w:between w:val="nil"/>
              </w:pBdr>
              <w:spacing w:after="0" w:line="240" w:lineRule="auto"/>
              <w:ind w:left="172" w:right="209"/>
              <w:jc w:val="center"/>
              <w:rPr>
                <w:color w:val="000000"/>
                <w:lang w:val="pt-BR"/>
              </w:rPr>
            </w:pPr>
            <w:r w:rsidRPr="00B366B6">
              <w:rPr>
                <w:color w:val="000000"/>
                <w:lang w:val="pt-BR"/>
              </w:rPr>
              <w:t>Capacidade financeira</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4B8117F2"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Relatório financeiro auditado (balanço e declaração de rendimentos) e relatórios de auditorias realizadas nos últimos dois anos (no caso de instituições públicas, apresentar relatórios dos Tribunais de Contas com</w:t>
            </w:r>
            <w:r w:rsidRPr="00B366B6">
              <w:rPr>
                <w:lang w:val="pt-BR"/>
              </w:rPr>
              <w:t>p</w:t>
            </w:r>
            <w:r w:rsidRPr="00B366B6">
              <w:rPr>
                <w:color w:val="000000"/>
                <w:lang w:val="pt-BR"/>
              </w:rPr>
              <w:t>etentes).</w:t>
            </w:r>
          </w:p>
        </w:tc>
      </w:tr>
      <w:tr w:rsidR="00BF7B00" w:rsidRPr="00D457BE" w14:paraId="5717D004" w14:textId="77777777">
        <w:trPr>
          <w:trHeight w:val="66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420F8" w14:textId="77777777" w:rsidR="00BF7B00" w:rsidRPr="00B366B6" w:rsidRDefault="00B366B6">
            <w:pPr>
              <w:pStyle w:val="Normal1"/>
              <w:widowControl w:val="0"/>
              <w:pBdr>
                <w:top w:val="nil"/>
                <w:left w:val="nil"/>
                <w:bottom w:val="nil"/>
                <w:right w:val="nil"/>
                <w:between w:val="nil"/>
              </w:pBdr>
              <w:spacing w:after="0" w:line="240" w:lineRule="auto"/>
              <w:ind w:left="172" w:right="209"/>
              <w:jc w:val="center"/>
              <w:rPr>
                <w:color w:val="000000"/>
                <w:lang w:val="pt-BR"/>
              </w:rPr>
            </w:pPr>
            <w:r w:rsidRPr="00B366B6">
              <w:rPr>
                <w:color w:val="000000"/>
                <w:lang w:val="pt-BR"/>
              </w:rPr>
              <w:t>Conta bancária exclusiva</w:t>
            </w:r>
          </w:p>
        </w:tc>
        <w:tc>
          <w:tcPr>
            <w:tcW w:w="772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D2171CF"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A organização deve</w:t>
            </w:r>
            <w:r w:rsidRPr="00B366B6">
              <w:rPr>
                <w:lang w:val="pt-BR"/>
              </w:rPr>
              <w:t>rá ter</w:t>
            </w:r>
            <w:r w:rsidRPr="00B366B6">
              <w:rPr>
                <w:color w:val="000000"/>
                <w:lang w:val="pt-BR"/>
              </w:rPr>
              <w:t xml:space="preserve"> uma conta bancária exclusiva para a recepção dos recursos deste projeto. </w:t>
            </w:r>
          </w:p>
        </w:tc>
      </w:tr>
      <w:tr w:rsidR="00BF7B00" w:rsidRPr="00D457BE" w14:paraId="221964DC" w14:textId="77777777">
        <w:trPr>
          <w:trHeight w:val="1140"/>
        </w:trPr>
        <w:tc>
          <w:tcPr>
            <w:tcW w:w="20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93FDAC" w14:textId="77777777" w:rsidR="00BF7B00" w:rsidRPr="00B366B6" w:rsidRDefault="00B366B6">
            <w:pPr>
              <w:pStyle w:val="Normal1"/>
              <w:widowControl w:val="0"/>
              <w:pBdr>
                <w:top w:val="nil"/>
                <w:left w:val="nil"/>
                <w:bottom w:val="nil"/>
                <w:right w:val="nil"/>
                <w:between w:val="nil"/>
              </w:pBdr>
              <w:spacing w:after="0" w:line="240" w:lineRule="auto"/>
              <w:ind w:left="172" w:right="180"/>
              <w:jc w:val="center"/>
              <w:rPr>
                <w:color w:val="000000"/>
                <w:lang w:val="pt-BR"/>
              </w:rPr>
            </w:pPr>
            <w:r w:rsidRPr="00B366B6">
              <w:rPr>
                <w:color w:val="000000"/>
                <w:lang w:val="pt-BR"/>
              </w:rPr>
              <w:t>Integridade e Governança</w:t>
            </w:r>
          </w:p>
        </w:tc>
        <w:tc>
          <w:tcPr>
            <w:tcW w:w="7720" w:type="dxa"/>
            <w:tcBorders>
              <w:top w:val="single" w:sz="4" w:space="0" w:color="000000"/>
              <w:left w:val="single" w:sz="4" w:space="0" w:color="000000"/>
              <w:bottom w:val="single" w:sz="4" w:space="0" w:color="000000"/>
              <w:right w:val="single" w:sz="4" w:space="0" w:color="000000"/>
            </w:tcBorders>
            <w:shd w:val="clear" w:color="auto" w:fill="D8D8D8"/>
          </w:tcPr>
          <w:p w14:paraId="13778F9F" w14:textId="77777777" w:rsidR="00BF7B00" w:rsidRPr="00B366B6" w:rsidRDefault="00B366B6">
            <w:pPr>
              <w:pStyle w:val="Normal1"/>
              <w:numPr>
                <w:ilvl w:val="0"/>
                <w:numId w:val="11"/>
              </w:numPr>
              <w:spacing w:after="0" w:line="240" w:lineRule="auto"/>
              <w:ind w:left="360" w:hanging="270"/>
              <w:rPr>
                <w:color w:val="000000"/>
                <w:lang w:val="pt-BR"/>
              </w:rPr>
            </w:pPr>
            <w:r w:rsidRPr="00B366B6">
              <w:rPr>
                <w:color w:val="000000"/>
                <w:lang w:val="pt-BR"/>
              </w:rPr>
              <w:t xml:space="preserve">A organização deve preencher e submeter o Formulário de Declaração de Parceria assinado, conforme </w:t>
            </w:r>
            <w:r w:rsidRPr="00B366B6">
              <w:rPr>
                <w:b/>
                <w:color w:val="000000"/>
                <w:lang w:val="pt-BR"/>
              </w:rPr>
              <w:t xml:space="preserve">Anexo </w:t>
            </w:r>
            <w:r w:rsidRPr="00B366B6">
              <w:rPr>
                <w:b/>
                <w:lang w:val="pt-BR"/>
              </w:rPr>
              <w:t>2</w:t>
            </w:r>
            <w:r w:rsidRPr="00B366B6">
              <w:rPr>
                <w:color w:val="000000"/>
                <w:lang w:val="pt-BR"/>
              </w:rPr>
              <w:t>;</w:t>
            </w:r>
          </w:p>
          <w:p w14:paraId="23B64DF1" w14:textId="77777777" w:rsidR="00BF7B00" w:rsidRPr="00E8787F" w:rsidRDefault="00B366B6">
            <w:pPr>
              <w:pStyle w:val="Normal1"/>
              <w:numPr>
                <w:ilvl w:val="0"/>
                <w:numId w:val="11"/>
              </w:numPr>
              <w:spacing w:after="0" w:line="240" w:lineRule="auto"/>
              <w:ind w:left="360" w:hanging="270"/>
              <w:rPr>
                <w:color w:val="000000"/>
                <w:lang w:val="pt-BR"/>
              </w:rPr>
            </w:pPr>
            <w:r w:rsidRPr="00E8787F">
              <w:rPr>
                <w:color w:val="000000"/>
                <w:lang w:val="pt-BR"/>
              </w:rPr>
              <w:t xml:space="preserve">Providenciar mini currículos das equipes envolvidas no projeto, incluindo do gestor dos contratos e </w:t>
            </w:r>
            <w:r w:rsidRPr="00E8787F">
              <w:rPr>
                <w:lang w:val="pt-BR"/>
              </w:rPr>
              <w:t xml:space="preserve">dos membros integrantes </w:t>
            </w:r>
            <w:r w:rsidRPr="00E8787F">
              <w:rPr>
                <w:color w:val="000000"/>
                <w:lang w:val="pt-BR"/>
              </w:rPr>
              <w:t>da direção da instituição.</w:t>
            </w:r>
          </w:p>
          <w:p w14:paraId="6CCD7BF5" w14:textId="48F6AD97" w:rsidR="00226218" w:rsidRPr="00B366B6" w:rsidRDefault="00226218">
            <w:pPr>
              <w:pStyle w:val="Normal1"/>
              <w:numPr>
                <w:ilvl w:val="0"/>
                <w:numId w:val="11"/>
              </w:numPr>
              <w:spacing w:after="0" w:line="240" w:lineRule="auto"/>
              <w:ind w:left="360" w:hanging="270"/>
              <w:rPr>
                <w:color w:val="000000"/>
                <w:lang w:val="pt-BR"/>
              </w:rPr>
            </w:pPr>
            <w:r w:rsidRPr="00B6292D">
              <w:rPr>
                <w:color w:val="000000"/>
                <w:lang w:val="pt-BR"/>
              </w:rPr>
              <w:t>Providenciar mini</w:t>
            </w:r>
            <w:r>
              <w:rPr>
                <w:color w:val="000000"/>
                <w:lang w:val="pt-BR"/>
              </w:rPr>
              <w:t xml:space="preserve"> </w:t>
            </w:r>
            <w:r w:rsidRPr="00B6292D">
              <w:rPr>
                <w:color w:val="000000"/>
                <w:lang w:val="pt-BR"/>
              </w:rPr>
              <w:t>currículos dos presidentes do conselho de administração, do presidente da organ</w:t>
            </w:r>
            <w:r>
              <w:rPr>
                <w:color w:val="000000"/>
                <w:lang w:val="pt-BR"/>
              </w:rPr>
              <w:t>ização e do chefe do financeiro, além dos documentos de identificação</w:t>
            </w:r>
            <w:r w:rsidR="00CC4D63">
              <w:rPr>
                <w:color w:val="000000"/>
                <w:lang w:val="pt-BR"/>
              </w:rPr>
              <w:t>.</w:t>
            </w:r>
          </w:p>
        </w:tc>
      </w:tr>
    </w:tbl>
    <w:p w14:paraId="433F1354"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b/>
          <w:color w:val="000000"/>
          <w:lang w:val="pt-BR"/>
        </w:rPr>
      </w:pPr>
    </w:p>
    <w:p w14:paraId="64EE5A36" w14:textId="77777777" w:rsidR="004B24AF" w:rsidRDefault="004B24AF">
      <w:pPr>
        <w:pStyle w:val="Normal1"/>
        <w:pBdr>
          <w:top w:val="nil"/>
          <w:left w:val="nil"/>
          <w:bottom w:val="nil"/>
          <w:right w:val="nil"/>
          <w:between w:val="nil"/>
        </w:pBdr>
        <w:shd w:val="clear" w:color="auto" w:fill="FFFFFF"/>
        <w:spacing w:after="0" w:line="240" w:lineRule="auto"/>
        <w:jc w:val="both"/>
        <w:rPr>
          <w:b/>
          <w:sz w:val="24"/>
          <w:szCs w:val="24"/>
          <w:lang w:val="pt-BR"/>
        </w:rPr>
      </w:pPr>
    </w:p>
    <w:p w14:paraId="65D55B53" w14:textId="11AAEA62" w:rsidR="00BF7B00" w:rsidRPr="00B366B6" w:rsidRDefault="00B366B6">
      <w:pPr>
        <w:pStyle w:val="Normal1"/>
        <w:pBdr>
          <w:top w:val="nil"/>
          <w:left w:val="nil"/>
          <w:bottom w:val="nil"/>
          <w:right w:val="nil"/>
          <w:between w:val="nil"/>
        </w:pBdr>
        <w:shd w:val="clear" w:color="auto" w:fill="FFFFFF"/>
        <w:spacing w:after="0" w:line="240" w:lineRule="auto"/>
        <w:jc w:val="both"/>
        <w:rPr>
          <w:b/>
          <w:color w:val="000000"/>
          <w:sz w:val="24"/>
          <w:szCs w:val="24"/>
          <w:lang w:val="pt-BR"/>
        </w:rPr>
      </w:pPr>
      <w:r w:rsidRPr="00B366B6">
        <w:rPr>
          <w:b/>
          <w:sz w:val="24"/>
          <w:szCs w:val="24"/>
          <w:lang w:val="pt-BR"/>
        </w:rPr>
        <w:t>1</w:t>
      </w:r>
      <w:r w:rsidR="00226218">
        <w:rPr>
          <w:b/>
          <w:sz w:val="24"/>
          <w:szCs w:val="24"/>
          <w:lang w:val="pt-BR"/>
        </w:rPr>
        <w:t>1</w:t>
      </w:r>
      <w:r w:rsidRPr="00B366B6">
        <w:rPr>
          <w:b/>
          <w:sz w:val="24"/>
          <w:szCs w:val="24"/>
          <w:lang w:val="pt-BR"/>
        </w:rPr>
        <w:t xml:space="preserve">. </w:t>
      </w:r>
      <w:r w:rsidRPr="00B366B6">
        <w:rPr>
          <w:b/>
          <w:color w:val="000000"/>
          <w:sz w:val="24"/>
          <w:szCs w:val="24"/>
          <w:lang w:val="pt-BR"/>
        </w:rPr>
        <w:t>Critérios de seleção</w:t>
      </w:r>
    </w:p>
    <w:p w14:paraId="451D68E0"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b/>
          <w:color w:val="000000"/>
          <w:lang w:val="pt-BR"/>
        </w:rPr>
      </w:pPr>
    </w:p>
    <w:tbl>
      <w:tblPr>
        <w:tblStyle w:val="a3"/>
        <w:tblW w:w="11199" w:type="dxa"/>
        <w:tblInd w:w="-714" w:type="dxa"/>
        <w:tblLayout w:type="fixed"/>
        <w:tblLook w:val="0000" w:firstRow="0" w:lastRow="0" w:firstColumn="0" w:lastColumn="0" w:noHBand="0" w:noVBand="0"/>
      </w:tblPr>
      <w:tblGrid>
        <w:gridCol w:w="4537"/>
        <w:gridCol w:w="4961"/>
        <w:gridCol w:w="1701"/>
      </w:tblGrid>
      <w:tr w:rsidR="00D84E96" w:rsidRPr="00B366B6" w14:paraId="480A824B" w14:textId="5AB0A71D" w:rsidTr="00ED1100">
        <w:trPr>
          <w:trHeight w:val="640"/>
        </w:trPr>
        <w:tc>
          <w:tcPr>
            <w:tcW w:w="4537" w:type="dxa"/>
            <w:tcBorders>
              <w:top w:val="single" w:sz="4" w:space="0" w:color="000000"/>
              <w:left w:val="single" w:sz="4" w:space="0" w:color="000000"/>
              <w:bottom w:val="single" w:sz="4" w:space="0" w:color="000000"/>
              <w:right w:val="single" w:sz="4" w:space="0" w:color="000000"/>
            </w:tcBorders>
            <w:shd w:val="clear" w:color="auto" w:fill="F1F1F1"/>
            <w:vAlign w:val="center"/>
          </w:tcPr>
          <w:p w14:paraId="144D3E88" w14:textId="77777777" w:rsidR="00D84E96" w:rsidRPr="00B366B6" w:rsidRDefault="00D84E96">
            <w:pPr>
              <w:pStyle w:val="Normal1"/>
              <w:widowControl w:val="0"/>
              <w:pBdr>
                <w:top w:val="nil"/>
                <w:left w:val="nil"/>
                <w:bottom w:val="nil"/>
                <w:right w:val="nil"/>
                <w:between w:val="nil"/>
              </w:pBdr>
              <w:spacing w:after="0" w:line="240" w:lineRule="auto"/>
              <w:ind w:left="159" w:right="180"/>
              <w:jc w:val="center"/>
              <w:rPr>
                <w:color w:val="000000"/>
                <w:lang w:val="pt-BR"/>
              </w:rPr>
            </w:pPr>
            <w:r w:rsidRPr="00B366B6">
              <w:rPr>
                <w:b/>
                <w:color w:val="000000"/>
                <w:lang w:val="pt-BR"/>
              </w:rPr>
              <w:t>Critérios</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264A31F" w14:textId="77777777" w:rsidR="00D84E96" w:rsidRPr="00B366B6" w:rsidRDefault="00D84E96">
            <w:pPr>
              <w:pStyle w:val="Normal1"/>
              <w:widowControl w:val="0"/>
              <w:pBdr>
                <w:top w:val="nil"/>
                <w:left w:val="nil"/>
                <w:bottom w:val="nil"/>
                <w:right w:val="nil"/>
                <w:between w:val="nil"/>
              </w:pBdr>
              <w:spacing w:after="0" w:line="240" w:lineRule="auto"/>
              <w:ind w:left="270" w:right="180"/>
              <w:jc w:val="center"/>
              <w:rPr>
                <w:b/>
                <w:color w:val="000000"/>
                <w:lang w:val="pt-BR"/>
              </w:rPr>
            </w:pPr>
            <w:r w:rsidRPr="00B366B6">
              <w:rPr>
                <w:b/>
                <w:color w:val="000000"/>
                <w:lang w:val="pt-BR"/>
              </w:rPr>
              <w:t>Detalhes para apresentação da proposta/</w:t>
            </w:r>
          </w:p>
          <w:p w14:paraId="19D2D38D" w14:textId="77777777" w:rsidR="00D84E96" w:rsidRPr="00ED1100" w:rsidRDefault="00D84E96">
            <w:pPr>
              <w:pStyle w:val="Normal1"/>
              <w:widowControl w:val="0"/>
              <w:pBdr>
                <w:top w:val="nil"/>
                <w:left w:val="nil"/>
                <w:bottom w:val="nil"/>
                <w:right w:val="nil"/>
                <w:between w:val="nil"/>
              </w:pBdr>
              <w:spacing w:after="0" w:line="240" w:lineRule="auto"/>
              <w:ind w:left="270" w:right="180"/>
              <w:jc w:val="center"/>
              <w:rPr>
                <w:b/>
                <w:color w:val="000000"/>
                <w:lang w:val="pt-BR"/>
              </w:rPr>
            </w:pPr>
            <w:r w:rsidRPr="00B366B6">
              <w:rPr>
                <w:b/>
                <w:color w:val="000000"/>
                <w:lang w:val="pt-BR"/>
              </w:rPr>
              <w:t>Documentação necessária</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3B274B6A" w14:textId="77777777" w:rsidR="00D84E96" w:rsidRDefault="00D84E96">
            <w:pPr>
              <w:pStyle w:val="Normal1"/>
              <w:widowControl w:val="0"/>
              <w:pBdr>
                <w:top w:val="nil"/>
                <w:left w:val="nil"/>
                <w:bottom w:val="nil"/>
                <w:right w:val="nil"/>
                <w:between w:val="nil"/>
              </w:pBdr>
              <w:spacing w:after="0" w:line="240" w:lineRule="auto"/>
              <w:ind w:left="270" w:right="180"/>
              <w:jc w:val="center"/>
              <w:rPr>
                <w:b/>
                <w:color w:val="000000"/>
                <w:lang w:val="pt-BR"/>
              </w:rPr>
            </w:pPr>
          </w:p>
          <w:p w14:paraId="4607F833" w14:textId="5DA94FEA" w:rsidR="00D84E96" w:rsidRPr="00B366B6" w:rsidRDefault="00D84E96">
            <w:pPr>
              <w:pStyle w:val="Normal1"/>
              <w:widowControl w:val="0"/>
              <w:pBdr>
                <w:top w:val="nil"/>
                <w:left w:val="nil"/>
                <w:bottom w:val="nil"/>
                <w:right w:val="nil"/>
                <w:between w:val="nil"/>
              </w:pBdr>
              <w:spacing w:after="0" w:line="240" w:lineRule="auto"/>
              <w:ind w:left="270" w:right="180"/>
              <w:jc w:val="center"/>
              <w:rPr>
                <w:b/>
                <w:color w:val="000000"/>
                <w:lang w:val="pt-BR"/>
              </w:rPr>
            </w:pPr>
            <w:r>
              <w:rPr>
                <w:b/>
                <w:color w:val="000000"/>
                <w:lang w:val="pt-BR"/>
              </w:rPr>
              <w:t>Peso</w:t>
            </w:r>
          </w:p>
        </w:tc>
      </w:tr>
      <w:tr w:rsidR="00D84E96" w:rsidRPr="00B366B6" w14:paraId="552439CB" w14:textId="3AC98F40" w:rsidTr="00ED1100">
        <w:trPr>
          <w:trHeight w:val="360"/>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AEEF3"/>
            <w:vAlign w:val="center"/>
          </w:tcPr>
          <w:p w14:paraId="56354851" w14:textId="77777777" w:rsidR="00D84E96" w:rsidRPr="00B366B6" w:rsidRDefault="00D84E96">
            <w:pPr>
              <w:pStyle w:val="Normal1"/>
              <w:widowControl w:val="0"/>
              <w:pBdr>
                <w:top w:val="nil"/>
                <w:left w:val="nil"/>
                <w:bottom w:val="nil"/>
                <w:right w:val="nil"/>
                <w:between w:val="nil"/>
              </w:pBdr>
              <w:spacing w:after="0" w:line="240" w:lineRule="auto"/>
              <w:ind w:left="270" w:right="180"/>
              <w:jc w:val="both"/>
              <w:rPr>
                <w:b/>
                <w:color w:val="000000"/>
                <w:lang w:val="pt-BR"/>
              </w:rPr>
            </w:pPr>
            <w:r w:rsidRPr="00B366B6">
              <w:rPr>
                <w:b/>
                <w:color w:val="000000"/>
                <w:lang w:val="pt-BR"/>
              </w:rPr>
              <w:t>1.   Capacidade técnica</w:t>
            </w:r>
          </w:p>
        </w:tc>
        <w:tc>
          <w:tcPr>
            <w:tcW w:w="1701" w:type="dxa"/>
            <w:tcBorders>
              <w:top w:val="single" w:sz="4" w:space="0" w:color="000000"/>
              <w:left w:val="single" w:sz="4" w:space="0" w:color="000000"/>
              <w:bottom w:val="single" w:sz="4" w:space="0" w:color="000000"/>
              <w:right w:val="single" w:sz="4" w:space="0" w:color="000000"/>
            </w:tcBorders>
            <w:shd w:val="clear" w:color="auto" w:fill="DAEEF3"/>
          </w:tcPr>
          <w:p w14:paraId="6189521B" w14:textId="712884B3" w:rsidR="00D84E96" w:rsidRPr="00B366B6" w:rsidRDefault="00D84E96">
            <w:pPr>
              <w:pStyle w:val="Normal1"/>
              <w:widowControl w:val="0"/>
              <w:pBdr>
                <w:top w:val="nil"/>
                <w:left w:val="nil"/>
                <w:bottom w:val="nil"/>
                <w:right w:val="nil"/>
                <w:between w:val="nil"/>
              </w:pBdr>
              <w:spacing w:after="0" w:line="240" w:lineRule="auto"/>
              <w:ind w:left="270" w:right="180"/>
              <w:jc w:val="both"/>
              <w:rPr>
                <w:b/>
                <w:color w:val="000000"/>
                <w:lang w:val="pt-BR"/>
              </w:rPr>
            </w:pPr>
            <w:r>
              <w:rPr>
                <w:b/>
                <w:color w:val="000000"/>
                <w:lang w:val="pt-BR"/>
              </w:rPr>
              <w:t>25 pontos</w:t>
            </w:r>
          </w:p>
        </w:tc>
      </w:tr>
      <w:tr w:rsidR="00D84E96" w:rsidRPr="00D457BE" w14:paraId="50DC0152" w14:textId="6C1FB710" w:rsidTr="00ED1100">
        <w:trPr>
          <w:trHeight w:val="252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69CA0FF0"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CC4D63">
              <w:rPr>
                <w:b/>
                <w:color w:val="000000"/>
                <w:lang w:val="pt-BR"/>
              </w:rPr>
              <w:t>1.1</w:t>
            </w:r>
            <w:r w:rsidRPr="00CC4D63">
              <w:rPr>
                <w:color w:val="000000"/>
                <w:lang w:val="pt-BR"/>
              </w:rPr>
              <w:t xml:space="preserve"> A organização tem uma </w:t>
            </w:r>
            <w:r w:rsidRPr="004B24AF">
              <w:rPr>
                <w:b/>
                <w:color w:val="000000"/>
                <w:lang w:val="pt-BR"/>
              </w:rPr>
              <w:t>experiência relevante e um histórico comprovado</w:t>
            </w:r>
            <w:r w:rsidRPr="004B24AF">
              <w:rPr>
                <w:color w:val="000000"/>
                <w:lang w:val="pt-BR"/>
              </w:rPr>
              <w:t xml:space="preserve"> de implementação de atividades nas áreas do projeto? Já administrou projetos com complexidade técnica e montante financeiro semelhantes? O projeto é ligado ao negócio central do parceiro de implementação?</w:t>
            </w:r>
            <w:r w:rsidRPr="00B366B6">
              <w:rPr>
                <w:color w:val="000000"/>
                <w:lang w:val="pt-BR"/>
              </w:rPr>
              <w:t xml:space="preserve">  </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7D2594F" w14:textId="77777777" w:rsidR="00D84E96" w:rsidRPr="00B366B6" w:rsidRDefault="00D84E96" w:rsidP="00226218">
            <w:pPr>
              <w:pStyle w:val="Normal1"/>
              <w:numPr>
                <w:ilvl w:val="0"/>
                <w:numId w:val="2"/>
              </w:numPr>
              <w:spacing w:after="0" w:line="240" w:lineRule="auto"/>
              <w:ind w:right="180"/>
              <w:jc w:val="both"/>
              <w:rPr>
                <w:color w:val="000000"/>
                <w:lang w:val="pt-BR"/>
              </w:rPr>
            </w:pPr>
            <w:r w:rsidRPr="00B366B6">
              <w:rPr>
                <w:color w:val="000000"/>
                <w:lang w:val="pt-BR"/>
              </w:rPr>
              <w:t xml:space="preserve">Documentação que comprove atuação em pesquisa de campo com aplicação do questionário em escala (pelo menos 5.000 indivíduos) utilizando ferramentas digitais para entrada de dados nos últimos cinco anos; </w:t>
            </w:r>
          </w:p>
          <w:p w14:paraId="2BB8ED7D" w14:textId="77777777" w:rsidR="00D84E96" w:rsidRPr="00B366B6" w:rsidRDefault="00D84E96" w:rsidP="00226218">
            <w:pPr>
              <w:pStyle w:val="Normal1"/>
              <w:numPr>
                <w:ilvl w:val="0"/>
                <w:numId w:val="2"/>
              </w:numPr>
              <w:spacing w:after="0" w:line="240" w:lineRule="auto"/>
              <w:ind w:right="180"/>
              <w:jc w:val="both"/>
              <w:rPr>
                <w:color w:val="000000"/>
                <w:lang w:val="pt-BR"/>
              </w:rPr>
            </w:pPr>
            <w:r w:rsidRPr="00B366B6">
              <w:rPr>
                <w:color w:val="000000"/>
                <w:lang w:val="pt-BR"/>
              </w:rPr>
              <w:t>Documentação que comprove controle da qualidade dos dados coletados</w:t>
            </w:r>
            <w:r w:rsidRPr="00B366B6">
              <w:rPr>
                <w:lang w:val="pt-BR"/>
              </w:rPr>
              <w:t xml:space="preserve"> nos últimos cinco anos</w:t>
            </w:r>
            <w:r w:rsidRPr="00B366B6">
              <w:rPr>
                <w:color w:val="000000"/>
                <w:lang w:val="pt-BR"/>
              </w:rPr>
              <w:t>;</w:t>
            </w:r>
          </w:p>
          <w:p w14:paraId="60E58704" w14:textId="77777777" w:rsidR="00D84E96" w:rsidRDefault="00D84E96" w:rsidP="00226218">
            <w:pPr>
              <w:pStyle w:val="Normal1"/>
              <w:numPr>
                <w:ilvl w:val="0"/>
                <w:numId w:val="2"/>
              </w:numPr>
              <w:spacing w:after="0" w:line="240" w:lineRule="auto"/>
              <w:ind w:right="180"/>
              <w:jc w:val="both"/>
              <w:rPr>
                <w:color w:val="000000"/>
                <w:lang w:val="pt-BR"/>
              </w:rPr>
            </w:pPr>
            <w:r w:rsidRPr="00B366B6">
              <w:rPr>
                <w:color w:val="000000"/>
                <w:lang w:val="pt-BR"/>
              </w:rPr>
              <w:t>Documentação que comprove experiência mínima de 5 anos em pesquisa quanti-</w:t>
            </w:r>
            <w:r w:rsidRPr="00B366B6">
              <w:rPr>
                <w:color w:val="000000"/>
                <w:lang w:val="pt-BR"/>
              </w:rPr>
              <w:lastRenderedPageBreak/>
              <w:t>qualitativa em comunidades urbanas de baixa renda.</w:t>
            </w:r>
          </w:p>
          <w:p w14:paraId="01DF66D1" w14:textId="77777777" w:rsidR="00D84E96" w:rsidRPr="00B6292D" w:rsidRDefault="00D84E96" w:rsidP="00226218">
            <w:pPr>
              <w:numPr>
                <w:ilvl w:val="0"/>
                <w:numId w:val="2"/>
              </w:numPr>
              <w:spacing w:after="0" w:line="240" w:lineRule="auto"/>
              <w:ind w:right="180"/>
              <w:jc w:val="both"/>
              <w:rPr>
                <w:rFonts w:eastAsia="Times New Roman"/>
                <w:lang w:val="pt-BR"/>
              </w:rPr>
            </w:pPr>
            <w:r w:rsidRPr="00B6292D">
              <w:rPr>
                <w:rFonts w:eastAsia="Times New Roman"/>
                <w:lang w:val="pt-BR"/>
              </w:rPr>
              <w:t>Lista de projetos semelhantes executados nos últimos cinco anos (valor, localização, financiadores, natureza dos projetos, etapa de execução - ‘finalizado’ ou ‘em curso’);</w:t>
            </w:r>
          </w:p>
          <w:p w14:paraId="72781400" w14:textId="77777777" w:rsidR="00D84E96" w:rsidRPr="00B6292D" w:rsidRDefault="00D84E96" w:rsidP="00226218">
            <w:pPr>
              <w:numPr>
                <w:ilvl w:val="0"/>
                <w:numId w:val="2"/>
              </w:numPr>
              <w:spacing w:after="0" w:line="240" w:lineRule="auto"/>
              <w:ind w:right="180"/>
              <w:jc w:val="both"/>
              <w:rPr>
                <w:rFonts w:eastAsia="Times New Roman"/>
                <w:lang w:val="pt-BR"/>
              </w:rPr>
            </w:pPr>
            <w:r w:rsidRPr="00B6292D">
              <w:rPr>
                <w:rFonts w:eastAsia="Times New Roman"/>
                <w:lang w:val="pt-BR"/>
              </w:rPr>
              <w:t>Demonstre como as experiências em projetos anteriores são relevantes para a execução da proposta atual;</w:t>
            </w:r>
          </w:p>
          <w:p w14:paraId="707B9A51" w14:textId="03A42710" w:rsidR="00D84E96" w:rsidRPr="00B366B6" w:rsidRDefault="00D84E96" w:rsidP="00226218">
            <w:pPr>
              <w:pStyle w:val="Normal1"/>
              <w:numPr>
                <w:ilvl w:val="0"/>
                <w:numId w:val="2"/>
              </w:numPr>
              <w:spacing w:after="0" w:line="240" w:lineRule="auto"/>
              <w:ind w:right="180"/>
              <w:jc w:val="both"/>
              <w:rPr>
                <w:color w:val="000000"/>
                <w:lang w:val="pt-BR"/>
              </w:rPr>
            </w:pPr>
            <w:r w:rsidRPr="00B6292D">
              <w:rPr>
                <w:lang w:val="pt-BR"/>
              </w:rPr>
              <w:t>Referências de</w:t>
            </w:r>
            <w:r>
              <w:rPr>
                <w:lang w:val="pt-BR"/>
              </w:rPr>
              <w:t xml:space="preserve"> ao menos três</w:t>
            </w:r>
            <w:r w:rsidRPr="00B6292D">
              <w:rPr>
                <w:lang w:val="pt-BR"/>
              </w:rPr>
              <w:t xml:space="preserve"> financiadores anteriores.</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17BED82D" w14:textId="77777777" w:rsidR="00D84E96" w:rsidRPr="00B366B6" w:rsidRDefault="00D84E96" w:rsidP="00ED1100">
            <w:pPr>
              <w:pStyle w:val="Normal1"/>
              <w:spacing w:after="0" w:line="240" w:lineRule="auto"/>
              <w:ind w:left="360" w:right="180"/>
              <w:jc w:val="both"/>
              <w:rPr>
                <w:color w:val="000000"/>
                <w:lang w:val="pt-BR"/>
              </w:rPr>
            </w:pPr>
          </w:p>
        </w:tc>
      </w:tr>
      <w:tr w:rsidR="00D84E96" w:rsidRPr="00D457BE" w14:paraId="0A929475" w14:textId="0F77F777" w:rsidTr="00ED1100">
        <w:trPr>
          <w:trHeight w:val="442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232B9636"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b/>
                <w:color w:val="000000"/>
                <w:lang w:val="pt-BR"/>
              </w:rPr>
              <w:t>1.2</w:t>
            </w:r>
            <w:r w:rsidRPr="00B366B6">
              <w:rPr>
                <w:color w:val="000000"/>
                <w:lang w:val="pt-BR"/>
              </w:rPr>
              <w:t xml:space="preserve"> A organização tem </w:t>
            </w:r>
            <w:r w:rsidRPr="00B366B6">
              <w:rPr>
                <w:b/>
                <w:color w:val="000000"/>
                <w:lang w:val="pt-BR"/>
              </w:rPr>
              <w:t>funcionários técnicos qualificados</w:t>
            </w:r>
            <w:r w:rsidRPr="00B366B6">
              <w:rPr>
                <w:color w:val="000000"/>
                <w:lang w:val="pt-BR"/>
              </w:rPr>
              <w:t>, com experiência e habilidades técnicas necessárias para o projeto?</w:t>
            </w:r>
          </w:p>
          <w:p w14:paraId="5A2E4CEA"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color w:val="000000"/>
                <w:lang w:val="pt-BR"/>
              </w:rPr>
              <w:t xml:space="preserve">Qual o tamanho da equipe, seu tipo, qualificação e quadro de formação? </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0350C4B" w14:textId="77777777" w:rsidR="00D84E96" w:rsidRDefault="00D84E96" w:rsidP="004B24AF">
            <w:pPr>
              <w:numPr>
                <w:ilvl w:val="0"/>
                <w:numId w:val="2"/>
              </w:numPr>
              <w:spacing w:after="0" w:line="240" w:lineRule="auto"/>
              <w:ind w:right="180"/>
              <w:jc w:val="both"/>
              <w:rPr>
                <w:rFonts w:eastAsia="Times New Roman"/>
                <w:lang w:val="pt-BR"/>
              </w:rPr>
            </w:pPr>
            <w:r w:rsidRPr="00B6292D">
              <w:rPr>
                <w:rFonts w:eastAsia="Times New Roman"/>
                <w:lang w:val="pt-BR"/>
              </w:rPr>
              <w:t>Currículos dos gestores, funcionários técnicos e de apoio que estarão envolvidos no projeto;</w:t>
            </w:r>
          </w:p>
          <w:p w14:paraId="492B6369" w14:textId="2C7A96AD" w:rsidR="00D84E96" w:rsidRPr="004B24AF" w:rsidRDefault="00D84E96" w:rsidP="004B24AF">
            <w:pPr>
              <w:numPr>
                <w:ilvl w:val="0"/>
                <w:numId w:val="2"/>
              </w:numPr>
              <w:spacing w:after="0" w:line="240" w:lineRule="auto"/>
              <w:ind w:right="180"/>
              <w:jc w:val="both"/>
              <w:rPr>
                <w:rFonts w:eastAsia="Times New Roman"/>
                <w:lang w:val="pt-BR"/>
              </w:rPr>
            </w:pPr>
            <w:r>
              <w:rPr>
                <w:rFonts w:eastAsia="Times New Roman"/>
                <w:lang w:val="pt-BR"/>
              </w:rPr>
              <w:t>Indicar o n</w:t>
            </w:r>
            <w:r w:rsidRPr="00E8787F">
              <w:rPr>
                <w:rFonts w:eastAsia="Times New Roman"/>
                <w:lang w:val="pt-BR"/>
              </w:rPr>
              <w:t xml:space="preserve">úmero de </w:t>
            </w:r>
            <w:r w:rsidRPr="004B24AF">
              <w:rPr>
                <w:rFonts w:eastAsia="Times New Roman"/>
                <w:lang w:val="pt-BR"/>
              </w:rPr>
              <w:t>funcionários técnicos você tem no país onde o projeto será implementado</w:t>
            </w:r>
            <w:r>
              <w:rPr>
                <w:rFonts w:eastAsia="Times New Roman"/>
                <w:lang w:val="pt-BR"/>
              </w:rPr>
              <w:t>. Indicar se há</w:t>
            </w:r>
            <w:r w:rsidRPr="004B24AF">
              <w:rPr>
                <w:rFonts w:eastAsia="Times New Roman"/>
                <w:lang w:val="pt-BR"/>
              </w:rPr>
              <w:t xml:space="preserve"> garantia razoável de que os funcionários técnicos continuarão disponíveis conforme necessário para o projeto</w:t>
            </w:r>
            <w:r>
              <w:rPr>
                <w:rFonts w:eastAsia="Times New Roman"/>
                <w:lang w:val="pt-BR"/>
              </w:rPr>
              <w:t>.</w:t>
            </w:r>
          </w:p>
          <w:p w14:paraId="20918B1D" w14:textId="75F3377F" w:rsidR="00D84E96" w:rsidRPr="004B24AF" w:rsidRDefault="00D84E96" w:rsidP="004B24AF">
            <w:pPr>
              <w:pStyle w:val="Normal1"/>
              <w:numPr>
                <w:ilvl w:val="0"/>
                <w:numId w:val="2"/>
              </w:numPr>
              <w:spacing w:after="0" w:line="240" w:lineRule="auto"/>
              <w:ind w:right="180"/>
              <w:jc w:val="both"/>
              <w:rPr>
                <w:rFonts w:eastAsia="Times New Roman"/>
                <w:lang w:val="pt-BR"/>
              </w:rPr>
            </w:pPr>
            <w:r w:rsidRPr="004B24AF">
              <w:rPr>
                <w:rFonts w:eastAsia="Times New Roman"/>
                <w:lang w:val="pt-BR"/>
              </w:rPr>
              <w:t xml:space="preserve">A experiência solicitada será comprovada através de curriculum vitae assinado por cada integrante da equipe chave, contendo referências (nome, e-mail ou telefone) que possam ser contactadas pela contratante para verificação da veracidade das informações sobre os serviços executados. Também podem ser apresentados atestados de capacidade técnica ou contratos que comprovem a experiência. </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085D3DCA" w14:textId="77777777" w:rsidR="00D84E96" w:rsidRPr="00B6292D" w:rsidRDefault="00D84E96" w:rsidP="00ED1100">
            <w:pPr>
              <w:spacing w:after="0" w:line="240" w:lineRule="auto"/>
              <w:ind w:left="360" w:right="180"/>
              <w:jc w:val="both"/>
              <w:rPr>
                <w:rFonts w:eastAsia="Times New Roman"/>
                <w:lang w:val="pt-BR"/>
              </w:rPr>
            </w:pPr>
          </w:p>
        </w:tc>
      </w:tr>
      <w:tr w:rsidR="00D84E96" w:rsidRPr="00D457BE" w14:paraId="234CCAA0" w14:textId="7C1832A4" w:rsidTr="00ED1100">
        <w:trPr>
          <w:trHeight w:val="170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3455F378"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b/>
                <w:color w:val="000000"/>
                <w:lang w:val="pt-BR"/>
              </w:rPr>
              <w:t>1.3</w:t>
            </w:r>
            <w:r w:rsidRPr="00B366B6">
              <w:rPr>
                <w:color w:val="000000"/>
                <w:lang w:val="pt-BR"/>
              </w:rPr>
              <w:t xml:space="preserve"> A organização tem a habilidade de alcançar a população-alvo e os temas? </w:t>
            </w:r>
          </w:p>
          <w:p w14:paraId="606A0774"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color w:val="000000"/>
                <w:lang w:val="pt-BR"/>
              </w:rPr>
              <w:t>Ela tem a capacidade adequada de trabalhar nas áreas/regiões chaves onde as atividades propostas serão implementadas?</w:t>
            </w:r>
          </w:p>
          <w:p w14:paraId="5EACC435"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p>
          <w:p w14:paraId="24F001A4"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lang w:val="pt-BR"/>
              </w:rPr>
              <w:t>A organização tem uma ligação estreita e direta com um grupo de interesse relevante para a população-alvo do projeto?</w:t>
            </w:r>
          </w:p>
          <w:p w14:paraId="267BC8FF"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lang w:val="pt-BR"/>
              </w:rPr>
              <w:t>Ela tem a capacidade de impactar a população-alvo e as problemáticas?</w:t>
            </w:r>
          </w:p>
          <w:p w14:paraId="75DA9EFF"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lang w:val="pt-BR"/>
              </w:rPr>
              <w:t>Tem uma forte presença no terreno e por quanto tempo?</w:t>
            </w:r>
          </w:p>
          <w:p w14:paraId="5F129DF6"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lang w:val="pt-BR"/>
              </w:rPr>
              <w:t>Tem capacidade adequada para trabalhar em áreas/regiões-chave onde as atividades de campo propostas serão implementadas?</w:t>
            </w:r>
          </w:p>
          <w:p w14:paraId="6842D3FC"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6CB60C8" w14:textId="77777777" w:rsidR="00D84E96" w:rsidRPr="00B366B6" w:rsidRDefault="00D84E96">
            <w:pPr>
              <w:pStyle w:val="Normal1"/>
              <w:numPr>
                <w:ilvl w:val="0"/>
                <w:numId w:val="8"/>
              </w:numPr>
              <w:spacing w:after="0" w:line="240" w:lineRule="auto"/>
              <w:ind w:right="180" w:hanging="270"/>
              <w:jc w:val="both"/>
              <w:rPr>
                <w:color w:val="000000"/>
                <w:lang w:val="pt-BR"/>
              </w:rPr>
            </w:pPr>
            <w:r w:rsidRPr="00B366B6">
              <w:rPr>
                <w:color w:val="000000"/>
                <w:lang w:val="pt-BR"/>
              </w:rPr>
              <w:lastRenderedPageBreak/>
              <w:t>Documentação que demonstre uma prova de presença operacional local, incluindo ligação e habilidade de alcançar a população-alvo.</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475BA9A0" w14:textId="77777777" w:rsidR="00D84E96" w:rsidRPr="00B366B6" w:rsidRDefault="00D84E96" w:rsidP="00ED1100">
            <w:pPr>
              <w:pStyle w:val="Normal1"/>
              <w:spacing w:after="0" w:line="240" w:lineRule="auto"/>
              <w:ind w:left="360" w:right="180"/>
              <w:jc w:val="both"/>
              <w:rPr>
                <w:color w:val="000000"/>
                <w:lang w:val="pt-BR"/>
              </w:rPr>
            </w:pPr>
          </w:p>
        </w:tc>
      </w:tr>
      <w:tr w:rsidR="00D84E96" w:rsidRPr="00D457BE" w14:paraId="2AC9D15F" w14:textId="22873645" w:rsidTr="00ED1100">
        <w:trPr>
          <w:trHeight w:val="116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54061A2A"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b/>
                <w:color w:val="000000"/>
                <w:lang w:val="pt-BR"/>
              </w:rPr>
              <w:t>1.4</w:t>
            </w:r>
            <w:r w:rsidRPr="00B366B6">
              <w:rPr>
                <w:color w:val="000000"/>
                <w:lang w:val="pt-BR"/>
              </w:rPr>
              <w:t xml:space="preserve"> A organização possui instalações físicas adequadas, equipamentos para escritório, transporte etc. para implementar as atividades?</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926A663" w14:textId="77777777" w:rsidR="00D84E96" w:rsidRPr="00B366B6" w:rsidRDefault="00D84E96">
            <w:pPr>
              <w:pStyle w:val="Normal1"/>
              <w:numPr>
                <w:ilvl w:val="0"/>
                <w:numId w:val="11"/>
              </w:numPr>
              <w:spacing w:after="0" w:line="240" w:lineRule="auto"/>
              <w:ind w:left="360" w:right="180" w:hanging="270"/>
              <w:jc w:val="both"/>
              <w:rPr>
                <w:color w:val="000000"/>
                <w:lang w:val="pt-BR"/>
              </w:rPr>
            </w:pPr>
            <w:r w:rsidRPr="00B366B6">
              <w:rPr>
                <w:color w:val="000000"/>
                <w:lang w:val="pt-BR"/>
              </w:rPr>
              <w:t>Providencie a localização e a lista de instalações, veículos, equipamento e escritório disponíveis para o projeto.</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3839B20F" w14:textId="77777777" w:rsidR="00D84E96" w:rsidRPr="00B366B6" w:rsidRDefault="00D84E96" w:rsidP="00ED1100">
            <w:pPr>
              <w:pStyle w:val="Normal1"/>
              <w:spacing w:after="0" w:line="240" w:lineRule="auto"/>
              <w:ind w:left="360" w:right="180"/>
              <w:jc w:val="both"/>
              <w:rPr>
                <w:color w:val="000000"/>
                <w:lang w:val="pt-BR"/>
              </w:rPr>
            </w:pPr>
          </w:p>
        </w:tc>
      </w:tr>
      <w:tr w:rsidR="00D84E96" w:rsidRPr="00D457BE" w14:paraId="2F6C5862" w14:textId="1870BDBF" w:rsidTr="00ED1100">
        <w:trPr>
          <w:trHeight w:val="112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1B720633"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b/>
                <w:color w:val="000000"/>
                <w:lang w:val="pt-BR"/>
              </w:rPr>
            </w:pPr>
            <w:r w:rsidRPr="00B366B6">
              <w:rPr>
                <w:b/>
                <w:color w:val="000000"/>
                <w:lang w:val="pt-BR"/>
              </w:rPr>
              <w:t xml:space="preserve">1.5 </w:t>
            </w:r>
            <w:r w:rsidRPr="00B366B6">
              <w:rPr>
                <w:color w:val="000000"/>
                <w:lang w:val="pt-BR"/>
              </w:rPr>
              <w:t>A organização tem procedimentos formais para monitorar a execução do contrato (como marcos, produtos, despesas...)?</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064A075" w14:textId="77777777" w:rsidR="00D84E96" w:rsidRPr="00B366B6" w:rsidRDefault="00D84E96">
            <w:pPr>
              <w:pStyle w:val="Normal1"/>
              <w:numPr>
                <w:ilvl w:val="0"/>
                <w:numId w:val="11"/>
              </w:numPr>
              <w:spacing w:after="0" w:line="240" w:lineRule="auto"/>
              <w:ind w:left="360" w:right="180" w:hanging="180"/>
              <w:jc w:val="both"/>
              <w:rPr>
                <w:color w:val="000000"/>
                <w:lang w:val="pt-BR"/>
              </w:rPr>
            </w:pPr>
            <w:r w:rsidRPr="00B366B6">
              <w:rPr>
                <w:color w:val="000000"/>
                <w:lang w:val="pt-BR"/>
              </w:rPr>
              <w:t>Forneça o manual de política e procedimentos de monitoramento que sua organização utiliza.</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382C0920" w14:textId="77777777" w:rsidR="00D84E96" w:rsidRPr="00B366B6" w:rsidRDefault="00D84E96" w:rsidP="00ED1100">
            <w:pPr>
              <w:pStyle w:val="Normal1"/>
              <w:spacing w:after="0" w:line="240" w:lineRule="auto"/>
              <w:ind w:left="360" w:right="180"/>
              <w:jc w:val="both"/>
              <w:rPr>
                <w:color w:val="000000"/>
                <w:lang w:val="pt-BR"/>
              </w:rPr>
            </w:pPr>
          </w:p>
        </w:tc>
      </w:tr>
      <w:tr w:rsidR="00D84E96" w:rsidRPr="00B366B6" w14:paraId="6BE24795" w14:textId="0C66E812" w:rsidTr="00ED1100">
        <w:trPr>
          <w:trHeight w:val="520"/>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AEEF3"/>
            <w:vAlign w:val="center"/>
          </w:tcPr>
          <w:p w14:paraId="6A878410" w14:textId="77777777" w:rsidR="00D84E96" w:rsidRPr="00B366B6" w:rsidRDefault="00D84E96">
            <w:pPr>
              <w:pStyle w:val="Normal1"/>
              <w:widowControl w:val="0"/>
              <w:pBdr>
                <w:top w:val="nil"/>
                <w:left w:val="nil"/>
                <w:bottom w:val="nil"/>
                <w:right w:val="nil"/>
                <w:between w:val="nil"/>
              </w:pBdr>
              <w:spacing w:after="0" w:line="240" w:lineRule="auto"/>
              <w:ind w:left="270" w:right="180"/>
              <w:jc w:val="both"/>
              <w:rPr>
                <w:color w:val="000000"/>
                <w:lang w:val="pt-BR"/>
              </w:rPr>
            </w:pPr>
            <w:r w:rsidRPr="00B366B6">
              <w:rPr>
                <w:b/>
                <w:color w:val="000000"/>
                <w:lang w:val="pt-BR"/>
              </w:rPr>
              <w:t>2.   Capacidade financeira e administrativa</w:t>
            </w:r>
          </w:p>
        </w:tc>
        <w:tc>
          <w:tcPr>
            <w:tcW w:w="1701" w:type="dxa"/>
            <w:tcBorders>
              <w:top w:val="single" w:sz="4" w:space="0" w:color="000000"/>
              <w:left w:val="single" w:sz="4" w:space="0" w:color="000000"/>
              <w:bottom w:val="single" w:sz="4" w:space="0" w:color="000000"/>
              <w:right w:val="single" w:sz="4" w:space="0" w:color="000000"/>
            </w:tcBorders>
            <w:shd w:val="clear" w:color="auto" w:fill="DAEEF3"/>
          </w:tcPr>
          <w:p w14:paraId="62E1AD0A" w14:textId="08354B19" w:rsidR="00D84E96" w:rsidRPr="00B366B6" w:rsidRDefault="00D84E96">
            <w:pPr>
              <w:pStyle w:val="Normal1"/>
              <w:widowControl w:val="0"/>
              <w:pBdr>
                <w:top w:val="nil"/>
                <w:left w:val="nil"/>
                <w:bottom w:val="nil"/>
                <w:right w:val="nil"/>
                <w:between w:val="nil"/>
              </w:pBdr>
              <w:spacing w:after="0" w:line="240" w:lineRule="auto"/>
              <w:ind w:left="270" w:right="180"/>
              <w:jc w:val="both"/>
              <w:rPr>
                <w:b/>
                <w:color w:val="000000"/>
                <w:lang w:val="pt-BR"/>
              </w:rPr>
            </w:pPr>
            <w:r>
              <w:rPr>
                <w:b/>
                <w:color w:val="000000"/>
                <w:lang w:val="pt-BR"/>
              </w:rPr>
              <w:t>15 pontos</w:t>
            </w:r>
          </w:p>
        </w:tc>
      </w:tr>
      <w:tr w:rsidR="00D84E96" w:rsidRPr="00D457BE" w14:paraId="187DAF8B" w14:textId="06B842CF" w:rsidTr="00ED1100">
        <w:trPr>
          <w:trHeight w:val="1080"/>
        </w:trPr>
        <w:tc>
          <w:tcPr>
            <w:tcW w:w="4537" w:type="dxa"/>
            <w:tcBorders>
              <w:top w:val="single" w:sz="4" w:space="0" w:color="000000"/>
              <w:left w:val="single" w:sz="4" w:space="0" w:color="000000"/>
              <w:bottom w:val="single" w:sz="6" w:space="0" w:color="000000"/>
              <w:right w:val="single" w:sz="4" w:space="0" w:color="000000"/>
            </w:tcBorders>
            <w:shd w:val="clear" w:color="auto" w:fill="auto"/>
          </w:tcPr>
          <w:p w14:paraId="62E0FCF0"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b/>
                <w:color w:val="000000"/>
                <w:lang w:val="pt-BR"/>
              </w:rPr>
              <w:t xml:space="preserve">2.1 </w:t>
            </w:r>
            <w:r w:rsidRPr="00B366B6">
              <w:rPr>
                <w:color w:val="000000"/>
                <w:lang w:val="pt-BR"/>
              </w:rPr>
              <w:t xml:space="preserve">A organização tem no mínimo dois anos de operação para demonstrar sua </w:t>
            </w:r>
            <w:r w:rsidRPr="00B366B6">
              <w:rPr>
                <w:b/>
                <w:color w:val="000000"/>
                <w:lang w:val="pt-BR"/>
              </w:rPr>
              <w:t>sustentabilidade e relevância financeira</w:t>
            </w:r>
            <w:r w:rsidRPr="00B366B6">
              <w:rPr>
                <w:color w:val="000000"/>
                <w:lang w:val="pt-BR"/>
              </w:rPr>
              <w:t>?</w:t>
            </w:r>
          </w:p>
        </w:tc>
        <w:tc>
          <w:tcPr>
            <w:tcW w:w="4961" w:type="dxa"/>
            <w:tcBorders>
              <w:top w:val="single" w:sz="4" w:space="0" w:color="000000"/>
              <w:left w:val="single" w:sz="4" w:space="0" w:color="000000"/>
              <w:bottom w:val="single" w:sz="6" w:space="0" w:color="000000"/>
              <w:right w:val="single" w:sz="4" w:space="0" w:color="000000"/>
            </w:tcBorders>
            <w:shd w:val="clear" w:color="auto" w:fill="D8D8D8"/>
            <w:vAlign w:val="center"/>
          </w:tcPr>
          <w:p w14:paraId="6C546CE9" w14:textId="77777777" w:rsidR="00D84E96" w:rsidRPr="00B366B6" w:rsidRDefault="00D84E96">
            <w:pPr>
              <w:pStyle w:val="Normal1"/>
              <w:numPr>
                <w:ilvl w:val="0"/>
                <w:numId w:val="11"/>
              </w:numPr>
              <w:spacing w:after="0" w:line="240" w:lineRule="auto"/>
              <w:ind w:left="360" w:right="180" w:hanging="180"/>
              <w:jc w:val="both"/>
              <w:rPr>
                <w:lang w:val="pt-BR"/>
              </w:rPr>
            </w:pPr>
            <w:r w:rsidRPr="00B366B6">
              <w:rPr>
                <w:lang w:val="pt-BR"/>
              </w:rPr>
              <w:t>Declare o número de anos de operação;</w:t>
            </w:r>
          </w:p>
          <w:p w14:paraId="7DE30BCB" w14:textId="77777777" w:rsidR="00D84E96" w:rsidRPr="00B366B6" w:rsidRDefault="00D84E96">
            <w:pPr>
              <w:pStyle w:val="Normal1"/>
              <w:numPr>
                <w:ilvl w:val="0"/>
                <w:numId w:val="11"/>
              </w:numPr>
              <w:spacing w:after="0" w:line="240" w:lineRule="auto"/>
              <w:ind w:left="360" w:right="180" w:hanging="180"/>
              <w:jc w:val="both"/>
              <w:rPr>
                <w:color w:val="000000"/>
                <w:lang w:val="pt-BR"/>
              </w:rPr>
            </w:pPr>
            <w:r w:rsidRPr="00B366B6">
              <w:rPr>
                <w:lang w:val="pt-BR"/>
              </w:rPr>
              <w:t>Relatório financeiro dos últimos dois anos;</w:t>
            </w:r>
          </w:p>
          <w:p w14:paraId="0A487358" w14:textId="77777777" w:rsidR="00D84E96" w:rsidRPr="00B366B6" w:rsidRDefault="00D84E96">
            <w:pPr>
              <w:pStyle w:val="Normal1"/>
              <w:numPr>
                <w:ilvl w:val="0"/>
                <w:numId w:val="11"/>
              </w:numPr>
              <w:spacing w:after="0" w:line="240" w:lineRule="auto"/>
              <w:ind w:left="360" w:right="180" w:hanging="180"/>
              <w:jc w:val="both"/>
              <w:rPr>
                <w:lang w:val="pt-BR"/>
              </w:rPr>
            </w:pPr>
            <w:r w:rsidRPr="00B366B6">
              <w:rPr>
                <w:lang w:val="pt-BR"/>
              </w:rPr>
              <w:t>Relatórios e balanços Patrimoniais Auditados</w:t>
            </w:r>
          </w:p>
        </w:tc>
        <w:tc>
          <w:tcPr>
            <w:tcW w:w="1701" w:type="dxa"/>
            <w:tcBorders>
              <w:top w:val="single" w:sz="4" w:space="0" w:color="000000"/>
              <w:left w:val="single" w:sz="4" w:space="0" w:color="000000"/>
              <w:bottom w:val="single" w:sz="6" w:space="0" w:color="000000"/>
              <w:right w:val="single" w:sz="4" w:space="0" w:color="000000"/>
            </w:tcBorders>
            <w:shd w:val="clear" w:color="auto" w:fill="D8D8D8"/>
          </w:tcPr>
          <w:p w14:paraId="65E7C16F" w14:textId="77777777" w:rsidR="00D84E96" w:rsidRPr="00B366B6" w:rsidRDefault="00D84E96" w:rsidP="00ED1100">
            <w:pPr>
              <w:pStyle w:val="Normal1"/>
              <w:spacing w:after="0" w:line="240" w:lineRule="auto"/>
              <w:ind w:left="360" w:right="180"/>
              <w:jc w:val="both"/>
              <w:rPr>
                <w:lang w:val="pt-BR"/>
              </w:rPr>
            </w:pPr>
          </w:p>
        </w:tc>
      </w:tr>
      <w:tr w:rsidR="00D84E96" w:rsidRPr="00B366B6" w14:paraId="51768EAB" w14:textId="06F4AF0C" w:rsidTr="00ED1100">
        <w:trPr>
          <w:trHeight w:val="1400"/>
        </w:trPr>
        <w:tc>
          <w:tcPr>
            <w:tcW w:w="4537" w:type="dxa"/>
            <w:tcBorders>
              <w:top w:val="single" w:sz="6" w:space="0" w:color="000000"/>
              <w:left w:val="single" w:sz="6" w:space="0" w:color="000000"/>
              <w:bottom w:val="single" w:sz="4" w:space="0" w:color="000000"/>
              <w:right w:val="single" w:sz="6" w:space="0" w:color="000000"/>
            </w:tcBorders>
            <w:shd w:val="clear" w:color="auto" w:fill="auto"/>
          </w:tcPr>
          <w:p w14:paraId="28C4204B"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b/>
                <w:lang w:val="pt-BR"/>
              </w:rPr>
              <w:t xml:space="preserve">2.2 </w:t>
            </w:r>
            <w:r w:rsidRPr="00B366B6">
              <w:rPr>
                <w:lang w:val="pt-BR"/>
              </w:rPr>
              <w:t>A organização tem equipe de Finanças qualificada?</w:t>
            </w:r>
          </w:p>
          <w:p w14:paraId="0717AAF3"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lang w:val="pt-BR"/>
              </w:rPr>
              <w:t>O atual sistema de contabilidade é informatizado e tem capacidade para reunir e fornecer relatórios financeiros separados sobre as atividades executadas no âmbito do Acordo de Contribuição?</w:t>
            </w:r>
          </w:p>
          <w:p w14:paraId="3205ED9E"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lang w:val="pt-BR"/>
              </w:rPr>
            </w:pPr>
            <w:r w:rsidRPr="00B366B6">
              <w:rPr>
                <w:lang w:val="pt-BR"/>
              </w:rPr>
              <w:t>A organização tem sistemas e práticas para monitorar e relatar se os resultados e despesas do projeto estão de acordo com o prazo e orçamento acordados?</w:t>
            </w:r>
          </w:p>
          <w:p w14:paraId="287988DD" w14:textId="77777777" w:rsidR="00D84E96" w:rsidRPr="00B366B6" w:rsidRDefault="00D84E96">
            <w:pPr>
              <w:pStyle w:val="Normal1"/>
              <w:widowControl w:val="0"/>
              <w:spacing w:after="0" w:line="240" w:lineRule="auto"/>
              <w:ind w:left="366" w:right="180"/>
              <w:jc w:val="both"/>
              <w:rPr>
                <w:b/>
                <w:lang w:val="pt-BR"/>
              </w:rPr>
            </w:pPr>
            <w:r w:rsidRPr="00B366B6">
              <w:rPr>
                <w:lang w:val="pt-BR"/>
              </w:rPr>
              <w:t>A organização tem uma separação mínima de funções (separação entre gestão de projeto, finanças/contabilidade e gabinete executivo)?</w:t>
            </w:r>
          </w:p>
        </w:tc>
        <w:tc>
          <w:tcPr>
            <w:tcW w:w="4961" w:type="dxa"/>
            <w:tcBorders>
              <w:top w:val="single" w:sz="6" w:space="0" w:color="000000"/>
              <w:left w:val="single" w:sz="6" w:space="0" w:color="000000"/>
              <w:bottom w:val="single" w:sz="4" w:space="0" w:color="000000"/>
              <w:right w:val="single" w:sz="6" w:space="0" w:color="000000"/>
            </w:tcBorders>
            <w:shd w:val="clear" w:color="auto" w:fill="D8D8D8"/>
            <w:vAlign w:val="center"/>
          </w:tcPr>
          <w:p w14:paraId="59843E2E" w14:textId="77777777" w:rsidR="00D84E96" w:rsidRPr="00B366B6" w:rsidRDefault="00D84E96">
            <w:pPr>
              <w:pStyle w:val="Normal1"/>
              <w:numPr>
                <w:ilvl w:val="0"/>
                <w:numId w:val="4"/>
              </w:numPr>
              <w:spacing w:after="0" w:line="240" w:lineRule="auto"/>
              <w:ind w:left="360" w:right="180" w:hanging="180"/>
              <w:jc w:val="both"/>
              <w:rPr>
                <w:color w:val="000000"/>
                <w:lang w:val="pt-BR"/>
              </w:rPr>
            </w:pPr>
            <w:r w:rsidRPr="00B366B6">
              <w:rPr>
                <w:lang w:val="pt-BR"/>
              </w:rPr>
              <w:t>Currículos da equipe-chave de finanças e contabilidade;</w:t>
            </w:r>
          </w:p>
          <w:p w14:paraId="415257E2" w14:textId="77777777" w:rsidR="00D84E96" w:rsidRPr="00B366B6" w:rsidRDefault="00D84E96">
            <w:pPr>
              <w:pStyle w:val="Normal1"/>
              <w:numPr>
                <w:ilvl w:val="0"/>
                <w:numId w:val="4"/>
              </w:numPr>
              <w:spacing w:after="0" w:line="240" w:lineRule="auto"/>
              <w:ind w:left="360" w:right="180" w:hanging="180"/>
              <w:jc w:val="both"/>
              <w:rPr>
                <w:color w:val="000000"/>
                <w:lang w:val="pt-BR"/>
              </w:rPr>
            </w:pPr>
            <w:r w:rsidRPr="00B366B6">
              <w:rPr>
                <w:lang w:val="pt-BR"/>
              </w:rPr>
              <w:t>Descrição dos aspectos e controles centrais do sistema de contabilidade usado;</w:t>
            </w:r>
          </w:p>
          <w:p w14:paraId="0F024588" w14:textId="77777777" w:rsidR="00D84E96" w:rsidRPr="00B366B6" w:rsidRDefault="00D84E96">
            <w:pPr>
              <w:pStyle w:val="Normal1"/>
              <w:numPr>
                <w:ilvl w:val="0"/>
                <w:numId w:val="4"/>
              </w:numPr>
              <w:spacing w:after="0" w:line="240" w:lineRule="auto"/>
              <w:ind w:left="360" w:right="180" w:hanging="180"/>
              <w:jc w:val="both"/>
              <w:rPr>
                <w:lang w:val="pt-BR"/>
              </w:rPr>
            </w:pPr>
            <w:r w:rsidRPr="00B366B6">
              <w:rPr>
                <w:lang w:val="pt-BR"/>
              </w:rPr>
              <w:t>Estrutura organizacional/organograma.</w:t>
            </w:r>
          </w:p>
          <w:p w14:paraId="6532305F" w14:textId="77777777" w:rsidR="00D84E96" w:rsidRPr="00B366B6" w:rsidRDefault="00D84E96">
            <w:pPr>
              <w:pStyle w:val="Normal1"/>
              <w:spacing w:after="0" w:line="240" w:lineRule="auto"/>
              <w:ind w:left="720" w:right="180"/>
              <w:jc w:val="both"/>
              <w:rPr>
                <w:color w:val="000000"/>
                <w:lang w:val="pt-BR"/>
              </w:rPr>
            </w:pPr>
          </w:p>
        </w:tc>
        <w:tc>
          <w:tcPr>
            <w:tcW w:w="1701" w:type="dxa"/>
            <w:tcBorders>
              <w:top w:val="single" w:sz="6" w:space="0" w:color="000000"/>
              <w:left w:val="single" w:sz="6" w:space="0" w:color="000000"/>
              <w:bottom w:val="single" w:sz="4" w:space="0" w:color="000000"/>
              <w:right w:val="single" w:sz="6" w:space="0" w:color="000000"/>
            </w:tcBorders>
            <w:shd w:val="clear" w:color="auto" w:fill="D8D8D8"/>
          </w:tcPr>
          <w:p w14:paraId="73EC0C2A" w14:textId="77777777" w:rsidR="00D84E96" w:rsidRPr="00B366B6" w:rsidRDefault="00D84E96" w:rsidP="00ED1100">
            <w:pPr>
              <w:pStyle w:val="Normal1"/>
              <w:spacing w:after="0" w:line="240" w:lineRule="auto"/>
              <w:ind w:left="360" w:right="180"/>
              <w:jc w:val="both"/>
              <w:rPr>
                <w:lang w:val="pt-BR"/>
              </w:rPr>
            </w:pPr>
          </w:p>
        </w:tc>
      </w:tr>
      <w:tr w:rsidR="00D84E96" w:rsidRPr="00D457BE" w14:paraId="68B8F1DD" w14:textId="419B98ED" w:rsidTr="00ED1100">
        <w:trPr>
          <w:trHeight w:val="136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4C4C0E03"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b/>
                <w:color w:val="000000"/>
                <w:lang w:val="pt-BR"/>
              </w:rPr>
              <w:t>2.3</w:t>
            </w:r>
            <w:r w:rsidRPr="00B366B6">
              <w:rPr>
                <w:color w:val="000000"/>
                <w:lang w:val="pt-BR"/>
              </w:rPr>
              <w:t xml:space="preserve"> A organização tem a capacidade de adquirir bens e serviços de forma transparente e competitiva? (caso aplicável, verifique se a unidade de compras/licitação tem experiência)</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CC26567" w14:textId="77777777" w:rsidR="00D84E96" w:rsidRPr="00B366B6" w:rsidRDefault="00D84E96">
            <w:pPr>
              <w:pStyle w:val="Normal1"/>
              <w:numPr>
                <w:ilvl w:val="0"/>
                <w:numId w:val="16"/>
              </w:numPr>
              <w:spacing w:after="0" w:line="240" w:lineRule="auto"/>
              <w:ind w:left="360" w:right="180" w:hanging="270"/>
              <w:jc w:val="both"/>
              <w:rPr>
                <w:lang w:val="pt-BR"/>
              </w:rPr>
            </w:pPr>
            <w:r w:rsidRPr="00B366B6">
              <w:rPr>
                <w:lang w:val="pt-BR"/>
              </w:rPr>
              <w:t xml:space="preserve">Cópias de políticas e procedimentos de compras/licitação. Os procedimentos devem demonstrar como você adquire bens e serviços local e internacionalmente (caso aplicável). </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094684B5" w14:textId="77777777" w:rsidR="00D84E96" w:rsidRPr="00B366B6" w:rsidRDefault="00D84E96" w:rsidP="00ED1100">
            <w:pPr>
              <w:pStyle w:val="Normal1"/>
              <w:spacing w:after="0" w:line="240" w:lineRule="auto"/>
              <w:ind w:left="360" w:right="180"/>
              <w:jc w:val="both"/>
              <w:rPr>
                <w:lang w:val="pt-BR"/>
              </w:rPr>
            </w:pPr>
          </w:p>
        </w:tc>
      </w:tr>
      <w:tr w:rsidR="00D84E96" w:rsidRPr="00D457BE" w14:paraId="5050982E" w14:textId="715DC79A" w:rsidTr="00ED1100">
        <w:trPr>
          <w:trHeight w:val="182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1A239623"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b/>
                <w:color w:val="000000"/>
                <w:lang w:val="pt-BR"/>
              </w:rPr>
            </w:pPr>
            <w:r w:rsidRPr="00B366B6">
              <w:rPr>
                <w:b/>
                <w:color w:val="000000"/>
                <w:lang w:val="pt-BR"/>
              </w:rPr>
              <w:lastRenderedPageBreak/>
              <w:t xml:space="preserve">2.4 </w:t>
            </w:r>
            <w:r w:rsidRPr="00B366B6">
              <w:rPr>
                <w:color w:val="000000"/>
                <w:lang w:val="pt-BR"/>
              </w:rPr>
              <w:t>A organização tem procedimentos e controles formais para mitigar casos de fraude, como assinatura múltipla de signatários em contas bancárias, relatórios e sanção de incidências de fraude?</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24370F0" w14:textId="77777777" w:rsidR="00D84E96" w:rsidRPr="00B366B6" w:rsidRDefault="00D84E96">
            <w:pPr>
              <w:pStyle w:val="Normal1"/>
              <w:numPr>
                <w:ilvl w:val="0"/>
                <w:numId w:val="16"/>
              </w:numPr>
              <w:spacing w:after="0" w:line="240" w:lineRule="auto"/>
              <w:ind w:left="360" w:right="180" w:hanging="270"/>
              <w:jc w:val="both"/>
              <w:rPr>
                <w:color w:val="000000"/>
                <w:lang w:val="pt-BR"/>
              </w:rPr>
            </w:pPr>
            <w:r w:rsidRPr="00B366B6">
              <w:rPr>
                <w:color w:val="000000"/>
                <w:lang w:val="pt-BR"/>
              </w:rPr>
              <w:t xml:space="preserve">Descreva os controles antifraude e descreva os procedimentos formais. </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35BF5376" w14:textId="77777777" w:rsidR="00D84E96" w:rsidRPr="00B366B6" w:rsidRDefault="00D84E96" w:rsidP="00ED1100">
            <w:pPr>
              <w:pStyle w:val="Normal1"/>
              <w:spacing w:after="0" w:line="240" w:lineRule="auto"/>
              <w:ind w:left="360" w:right="180"/>
              <w:jc w:val="both"/>
              <w:rPr>
                <w:color w:val="000000"/>
                <w:lang w:val="pt-BR"/>
              </w:rPr>
            </w:pPr>
          </w:p>
        </w:tc>
      </w:tr>
      <w:tr w:rsidR="00D84E96" w:rsidRPr="00D457BE" w14:paraId="746F0764" w14:textId="07F19ABB" w:rsidTr="00ED1100">
        <w:trPr>
          <w:trHeight w:val="182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3EEAF341"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b/>
                <w:color w:val="000000"/>
                <w:lang w:val="pt-BR"/>
              </w:rPr>
            </w:pPr>
            <w:r w:rsidRPr="00B366B6">
              <w:rPr>
                <w:b/>
                <w:lang w:val="pt-BR"/>
              </w:rPr>
              <w:t xml:space="preserve">2.5 </w:t>
            </w:r>
            <w:r w:rsidRPr="00B366B6">
              <w:rPr>
                <w:lang w:val="pt-BR"/>
              </w:rPr>
              <w:t>A organização tem capacidade para fornecer contribuições em espécie, financeiras e de pessoal como Parceiro Implementador do ONU-Habitat no projeto? Por favor, fornecer detalhes sobre a natureza e tamanho da contribuição.</w:t>
            </w:r>
          </w:p>
        </w:tc>
        <w:tc>
          <w:tcPr>
            <w:tcW w:w="4961"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682D695" w14:textId="4A35AF18" w:rsidR="00D84E96" w:rsidRPr="00B366B6" w:rsidRDefault="00D84E96">
            <w:pPr>
              <w:pStyle w:val="Normal1"/>
              <w:numPr>
                <w:ilvl w:val="0"/>
                <w:numId w:val="15"/>
              </w:numPr>
              <w:spacing w:after="0" w:line="240" w:lineRule="auto"/>
              <w:ind w:right="180"/>
              <w:jc w:val="both"/>
              <w:rPr>
                <w:lang w:val="pt-BR"/>
              </w:rPr>
            </w:pPr>
            <w:r w:rsidRPr="00B6292D">
              <w:rPr>
                <w:lang w:val="pt-BR"/>
              </w:rPr>
              <w:t>Descreva a natureza e o montante de contr</w:t>
            </w:r>
            <w:r>
              <w:rPr>
                <w:lang w:val="pt-BR"/>
              </w:rPr>
              <w:t>apartida</w:t>
            </w:r>
            <w:r w:rsidRPr="00B6292D">
              <w:rPr>
                <w:lang w:val="pt-BR"/>
              </w:rPr>
              <w:t xml:space="preserve"> (financeira ou em espécie)</w:t>
            </w:r>
            <w:r>
              <w:rPr>
                <w:lang w:val="pt-BR"/>
              </w:rPr>
              <w:t xml:space="preserve"> que a sua organização pode disponibilizar no âmbito da implementação da consultoria</w:t>
            </w:r>
            <w:r>
              <w:rPr>
                <w:rStyle w:val="Refdenotaderodap"/>
                <w:lang w:val="pt-BR"/>
              </w:rPr>
              <w:footnoteReference w:id="11"/>
            </w:r>
            <w:r w:rsidRPr="00B6292D">
              <w:rPr>
                <w:lang w:val="pt-BR"/>
              </w:rPr>
              <w:t>.</w:t>
            </w:r>
          </w:p>
        </w:tc>
        <w:tc>
          <w:tcPr>
            <w:tcW w:w="1701" w:type="dxa"/>
            <w:tcBorders>
              <w:top w:val="single" w:sz="4" w:space="0" w:color="000000"/>
              <w:left w:val="single" w:sz="4" w:space="0" w:color="000000"/>
              <w:bottom w:val="single" w:sz="4" w:space="0" w:color="000000"/>
              <w:right w:val="single" w:sz="4" w:space="0" w:color="000000"/>
            </w:tcBorders>
            <w:shd w:val="clear" w:color="auto" w:fill="D8D8D8"/>
          </w:tcPr>
          <w:p w14:paraId="5AC9A8A3" w14:textId="77777777" w:rsidR="00D84E96" w:rsidRPr="00B6292D" w:rsidRDefault="00D84E96" w:rsidP="00ED1100">
            <w:pPr>
              <w:pStyle w:val="Normal1"/>
              <w:spacing w:after="0" w:line="240" w:lineRule="auto"/>
              <w:ind w:left="720" w:right="180"/>
              <w:jc w:val="both"/>
              <w:rPr>
                <w:lang w:val="pt-BR"/>
              </w:rPr>
            </w:pPr>
          </w:p>
        </w:tc>
      </w:tr>
      <w:tr w:rsidR="00D84E96" w:rsidRPr="00B366B6" w14:paraId="33D54E94" w14:textId="0557519B" w:rsidTr="00ED1100">
        <w:trPr>
          <w:trHeight w:val="440"/>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AEEF3"/>
            <w:vAlign w:val="center"/>
          </w:tcPr>
          <w:p w14:paraId="627B6B6E" w14:textId="77777777" w:rsidR="00D84E96" w:rsidRPr="00B366B6" w:rsidRDefault="00D84E96">
            <w:pPr>
              <w:pStyle w:val="Normal1"/>
              <w:widowControl w:val="0"/>
              <w:pBdr>
                <w:top w:val="nil"/>
                <w:left w:val="nil"/>
                <w:bottom w:val="nil"/>
                <w:right w:val="nil"/>
                <w:between w:val="nil"/>
              </w:pBdr>
              <w:spacing w:after="0" w:line="240" w:lineRule="auto"/>
              <w:ind w:left="270" w:right="180"/>
              <w:jc w:val="both"/>
              <w:rPr>
                <w:color w:val="000000"/>
                <w:lang w:val="pt-BR"/>
              </w:rPr>
            </w:pPr>
            <w:r w:rsidRPr="00B366B6">
              <w:rPr>
                <w:b/>
                <w:color w:val="000000"/>
                <w:lang w:val="pt-BR"/>
              </w:rPr>
              <w:t xml:space="preserve">3.   Proposta financeira </w:t>
            </w:r>
          </w:p>
        </w:tc>
        <w:tc>
          <w:tcPr>
            <w:tcW w:w="1701" w:type="dxa"/>
            <w:tcBorders>
              <w:top w:val="single" w:sz="4" w:space="0" w:color="000000"/>
              <w:left w:val="single" w:sz="4" w:space="0" w:color="000000"/>
              <w:bottom w:val="single" w:sz="4" w:space="0" w:color="000000"/>
              <w:right w:val="single" w:sz="4" w:space="0" w:color="000000"/>
            </w:tcBorders>
            <w:shd w:val="clear" w:color="auto" w:fill="DAEEF3"/>
          </w:tcPr>
          <w:p w14:paraId="01E2595D" w14:textId="5EBEBD08" w:rsidR="00D84E96" w:rsidRPr="00B366B6" w:rsidRDefault="00D84E96">
            <w:pPr>
              <w:pStyle w:val="Normal1"/>
              <w:widowControl w:val="0"/>
              <w:pBdr>
                <w:top w:val="nil"/>
                <w:left w:val="nil"/>
                <w:bottom w:val="nil"/>
                <w:right w:val="nil"/>
                <w:between w:val="nil"/>
              </w:pBdr>
              <w:spacing w:after="0" w:line="240" w:lineRule="auto"/>
              <w:ind w:left="270" w:right="180"/>
              <w:jc w:val="both"/>
              <w:rPr>
                <w:b/>
                <w:color w:val="000000"/>
                <w:lang w:val="pt-BR"/>
              </w:rPr>
            </w:pPr>
            <w:r>
              <w:rPr>
                <w:b/>
                <w:color w:val="000000"/>
                <w:lang w:val="pt-BR"/>
              </w:rPr>
              <w:t>30 pontos</w:t>
            </w:r>
          </w:p>
        </w:tc>
      </w:tr>
      <w:tr w:rsidR="00D84E96" w:rsidRPr="00D457BE" w14:paraId="5A140C01" w14:textId="638B0526" w:rsidTr="00ED1100">
        <w:trPr>
          <w:trHeight w:val="2120"/>
        </w:trPr>
        <w:tc>
          <w:tcPr>
            <w:tcW w:w="4537" w:type="dxa"/>
            <w:tcBorders>
              <w:top w:val="single" w:sz="4" w:space="0" w:color="000000"/>
              <w:left w:val="single" w:sz="4" w:space="0" w:color="000000"/>
              <w:bottom w:val="single" w:sz="4" w:space="0" w:color="000000"/>
              <w:right w:val="single" w:sz="4" w:space="0" w:color="000000"/>
            </w:tcBorders>
            <w:shd w:val="clear" w:color="auto" w:fill="auto"/>
          </w:tcPr>
          <w:p w14:paraId="193441A9"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b/>
                <w:color w:val="000000"/>
                <w:lang w:val="pt-BR"/>
              </w:rPr>
              <w:t xml:space="preserve">3.1 </w:t>
            </w:r>
            <w:r w:rsidRPr="00B366B6">
              <w:rPr>
                <w:color w:val="000000"/>
                <w:lang w:val="pt-BR"/>
              </w:rPr>
              <w:t xml:space="preserve">O orçamento para cada produto é: </w:t>
            </w:r>
          </w:p>
          <w:p w14:paraId="04C7A539"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color w:val="000000"/>
                <w:lang w:val="pt-BR"/>
              </w:rPr>
              <w:t xml:space="preserve">(i) eficiente financeiramente (i.e. o custo deve ser econômico e estimado prudentemente para evitar qualquer falta ou superestimação) </w:t>
            </w:r>
          </w:p>
          <w:p w14:paraId="7A1A315A"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color w:val="000000"/>
                <w:lang w:val="pt-BR"/>
              </w:rPr>
            </w:pPr>
            <w:r w:rsidRPr="00B366B6">
              <w:rPr>
                <w:color w:val="000000"/>
                <w:lang w:val="pt-BR"/>
              </w:rPr>
              <w:t xml:space="preserve">(ii) justificável/bem fundamentado e </w:t>
            </w:r>
          </w:p>
          <w:p w14:paraId="59E44BFF"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b/>
                <w:color w:val="000000"/>
                <w:lang w:val="pt-BR"/>
              </w:rPr>
            </w:pPr>
            <w:r w:rsidRPr="00B366B6">
              <w:rPr>
                <w:color w:val="000000"/>
                <w:lang w:val="pt-BR"/>
              </w:rPr>
              <w:t xml:space="preserve">(iii) preciso e completo </w:t>
            </w:r>
          </w:p>
        </w:tc>
        <w:tc>
          <w:tcPr>
            <w:tcW w:w="49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44AAF" w14:textId="77777777" w:rsidR="00D84E96" w:rsidRPr="00B366B6" w:rsidRDefault="00D84E96">
            <w:pPr>
              <w:pStyle w:val="Normal1"/>
              <w:spacing w:after="0" w:line="240" w:lineRule="auto"/>
              <w:ind w:left="540" w:right="180" w:hanging="270"/>
              <w:jc w:val="both"/>
              <w:rPr>
                <w:color w:val="000000"/>
                <w:lang w:val="pt-BR"/>
              </w:rPr>
            </w:pPr>
            <w:r w:rsidRPr="00B366B6">
              <w:rPr>
                <w:b/>
                <w:color w:val="000000"/>
                <w:lang w:val="pt-BR"/>
              </w:rPr>
              <w:t xml:space="preserve">Proposta de orçamento </w:t>
            </w:r>
            <w:r w:rsidRPr="00B366B6">
              <w:rPr>
                <w:i/>
                <w:color w:val="000000"/>
                <w:lang w:val="pt-BR"/>
              </w:rPr>
              <w:t>&lt;no</w:t>
            </w:r>
            <w:r w:rsidRPr="00B366B6">
              <w:rPr>
                <w:b/>
                <w:i/>
                <w:color w:val="000000"/>
                <w:lang w:val="pt-BR"/>
              </w:rPr>
              <w:t xml:space="preserve"> </w:t>
            </w:r>
            <w:r w:rsidRPr="00B366B6">
              <w:rPr>
                <w:i/>
                <w:color w:val="000000"/>
                <w:lang w:val="pt-BR"/>
              </w:rPr>
              <w:t xml:space="preserve">modelo fornecido no </w:t>
            </w:r>
            <w:r w:rsidRPr="00B366B6">
              <w:rPr>
                <w:b/>
                <w:i/>
                <w:color w:val="000000"/>
                <w:lang w:val="pt-BR"/>
              </w:rPr>
              <w:t xml:space="preserve">Anexo </w:t>
            </w:r>
            <w:r w:rsidRPr="00B366B6">
              <w:rPr>
                <w:b/>
                <w:i/>
                <w:lang w:val="pt-BR"/>
              </w:rPr>
              <w:t>3</w:t>
            </w:r>
            <w:r w:rsidRPr="00B366B6">
              <w:rPr>
                <w:i/>
                <w:color w:val="000000"/>
                <w:lang w:val="pt-BR"/>
              </w:rPr>
              <w:t>&gt;</w:t>
            </w:r>
          </w:p>
          <w:p w14:paraId="24F1D545" w14:textId="77777777" w:rsidR="00D84E96" w:rsidRPr="00B366B6" w:rsidRDefault="00D84E96">
            <w:pPr>
              <w:pStyle w:val="Normal1"/>
              <w:numPr>
                <w:ilvl w:val="0"/>
                <w:numId w:val="16"/>
              </w:numPr>
              <w:spacing w:after="0" w:line="240" w:lineRule="auto"/>
              <w:ind w:left="540" w:right="180" w:hanging="270"/>
              <w:jc w:val="both"/>
              <w:rPr>
                <w:color w:val="000000"/>
                <w:lang w:val="pt-BR"/>
              </w:rPr>
            </w:pPr>
            <w:r w:rsidRPr="00B366B6">
              <w:rPr>
                <w:color w:val="000000"/>
                <w:lang w:val="pt-BR"/>
              </w:rPr>
              <w:t>Proposta de orçamento</w:t>
            </w:r>
            <w:r w:rsidRPr="00B366B6">
              <w:rPr>
                <w:color w:val="000000"/>
                <w:vertAlign w:val="superscript"/>
                <w:lang w:val="pt-BR"/>
              </w:rPr>
              <w:footnoteReference w:id="12"/>
            </w:r>
            <w:r w:rsidRPr="00B366B6">
              <w:rPr>
                <w:color w:val="000000"/>
                <w:lang w:val="pt-BR"/>
              </w:rPr>
              <w:t>;</w:t>
            </w:r>
          </w:p>
          <w:p w14:paraId="6C8F8CA8" w14:textId="77777777" w:rsidR="00D84E96" w:rsidRPr="00B366B6" w:rsidRDefault="00D84E96">
            <w:pPr>
              <w:pStyle w:val="Normal1"/>
              <w:numPr>
                <w:ilvl w:val="0"/>
                <w:numId w:val="16"/>
              </w:numPr>
              <w:spacing w:after="0" w:line="240" w:lineRule="auto"/>
              <w:ind w:left="540" w:right="180" w:hanging="270"/>
              <w:jc w:val="both"/>
              <w:rPr>
                <w:color w:val="000000"/>
                <w:lang w:val="pt-BR"/>
              </w:rPr>
            </w:pPr>
            <w:r w:rsidRPr="00B366B6">
              <w:rPr>
                <w:color w:val="000000"/>
                <w:lang w:val="pt-BR"/>
              </w:rPr>
              <w:t>Outros documentos de apoio (indicados nas demais partes deste chamado).</w:t>
            </w:r>
          </w:p>
        </w:tc>
        <w:tc>
          <w:tcPr>
            <w:tcW w:w="1701" w:type="dxa"/>
            <w:tcBorders>
              <w:top w:val="single" w:sz="4" w:space="0" w:color="000000"/>
              <w:left w:val="single" w:sz="4" w:space="0" w:color="000000"/>
              <w:bottom w:val="single" w:sz="4" w:space="0" w:color="000000"/>
              <w:right w:val="single" w:sz="4" w:space="0" w:color="000000"/>
            </w:tcBorders>
          </w:tcPr>
          <w:p w14:paraId="67515DC5" w14:textId="77777777" w:rsidR="00D84E96" w:rsidRPr="00B366B6" w:rsidRDefault="00D84E96">
            <w:pPr>
              <w:pStyle w:val="Normal1"/>
              <w:spacing w:after="0" w:line="240" w:lineRule="auto"/>
              <w:ind w:left="540" w:right="180" w:hanging="270"/>
              <w:jc w:val="both"/>
              <w:rPr>
                <w:b/>
                <w:color w:val="000000"/>
                <w:lang w:val="pt-BR"/>
              </w:rPr>
            </w:pPr>
          </w:p>
        </w:tc>
      </w:tr>
      <w:tr w:rsidR="00D84E96" w:rsidRPr="00B366B6" w14:paraId="5A5266F0" w14:textId="37872CAD" w:rsidTr="00ED1100">
        <w:trPr>
          <w:trHeight w:val="440"/>
        </w:trPr>
        <w:tc>
          <w:tcPr>
            <w:tcW w:w="9498" w:type="dxa"/>
            <w:gridSpan w:val="2"/>
            <w:tcBorders>
              <w:top w:val="single" w:sz="6" w:space="0" w:color="000000"/>
              <w:left w:val="single" w:sz="6" w:space="0" w:color="000000"/>
              <w:bottom w:val="single" w:sz="6" w:space="0" w:color="000000"/>
              <w:right w:val="single" w:sz="6" w:space="0" w:color="000000"/>
            </w:tcBorders>
            <w:shd w:val="clear" w:color="auto" w:fill="DAEEF3"/>
            <w:vAlign w:val="center"/>
          </w:tcPr>
          <w:p w14:paraId="4E1D6FAF" w14:textId="77777777" w:rsidR="00D84E96" w:rsidRPr="00B366B6" w:rsidRDefault="00D84E96">
            <w:pPr>
              <w:pStyle w:val="Normal1"/>
              <w:widowControl w:val="0"/>
              <w:pBdr>
                <w:top w:val="nil"/>
                <w:left w:val="nil"/>
                <w:bottom w:val="nil"/>
                <w:right w:val="nil"/>
                <w:between w:val="nil"/>
              </w:pBdr>
              <w:spacing w:after="0" w:line="240" w:lineRule="auto"/>
              <w:ind w:left="270" w:right="180"/>
              <w:jc w:val="both"/>
              <w:rPr>
                <w:color w:val="000000"/>
                <w:lang w:val="pt-BR"/>
              </w:rPr>
            </w:pPr>
            <w:r w:rsidRPr="00B366B6">
              <w:rPr>
                <w:b/>
                <w:color w:val="000000"/>
                <w:lang w:val="pt-BR"/>
              </w:rPr>
              <w:t>4.   Proposta técnica</w:t>
            </w:r>
          </w:p>
        </w:tc>
        <w:tc>
          <w:tcPr>
            <w:tcW w:w="1701" w:type="dxa"/>
            <w:tcBorders>
              <w:top w:val="single" w:sz="6" w:space="0" w:color="000000"/>
              <w:left w:val="single" w:sz="6" w:space="0" w:color="000000"/>
              <w:bottom w:val="single" w:sz="6" w:space="0" w:color="000000"/>
              <w:right w:val="single" w:sz="6" w:space="0" w:color="000000"/>
            </w:tcBorders>
            <w:shd w:val="clear" w:color="auto" w:fill="DAEEF3"/>
          </w:tcPr>
          <w:p w14:paraId="57C9C815" w14:textId="461B1659" w:rsidR="00D84E96" w:rsidRPr="00B366B6" w:rsidRDefault="00D84E96">
            <w:pPr>
              <w:pStyle w:val="Normal1"/>
              <w:widowControl w:val="0"/>
              <w:pBdr>
                <w:top w:val="nil"/>
                <w:left w:val="nil"/>
                <w:bottom w:val="nil"/>
                <w:right w:val="nil"/>
                <w:between w:val="nil"/>
              </w:pBdr>
              <w:spacing w:after="0" w:line="240" w:lineRule="auto"/>
              <w:ind w:left="270" w:right="180"/>
              <w:jc w:val="both"/>
              <w:rPr>
                <w:b/>
                <w:color w:val="000000"/>
                <w:lang w:val="pt-BR"/>
              </w:rPr>
            </w:pPr>
            <w:r>
              <w:rPr>
                <w:b/>
                <w:color w:val="000000"/>
                <w:lang w:val="pt-BR"/>
              </w:rPr>
              <w:t>30 pontos</w:t>
            </w:r>
          </w:p>
        </w:tc>
      </w:tr>
      <w:tr w:rsidR="00D84E96" w:rsidRPr="00D457BE" w14:paraId="257474D2" w14:textId="730DA24C" w:rsidTr="00ED1100">
        <w:trPr>
          <w:trHeight w:val="880"/>
        </w:trPr>
        <w:tc>
          <w:tcPr>
            <w:tcW w:w="4537" w:type="dxa"/>
            <w:tcBorders>
              <w:top w:val="single" w:sz="6" w:space="0" w:color="000000"/>
              <w:left w:val="single" w:sz="6" w:space="0" w:color="000000"/>
              <w:bottom w:val="single" w:sz="6" w:space="0" w:color="000000"/>
              <w:right w:val="single" w:sz="6" w:space="0" w:color="000000"/>
            </w:tcBorders>
            <w:shd w:val="clear" w:color="auto" w:fill="auto"/>
          </w:tcPr>
          <w:p w14:paraId="2643E147" w14:textId="77777777" w:rsidR="00D84E96" w:rsidRPr="00B366B6" w:rsidRDefault="00D84E96">
            <w:pPr>
              <w:pStyle w:val="Normal1"/>
              <w:widowControl w:val="0"/>
              <w:pBdr>
                <w:top w:val="nil"/>
                <w:left w:val="nil"/>
                <w:bottom w:val="nil"/>
                <w:right w:val="nil"/>
                <w:between w:val="nil"/>
              </w:pBdr>
              <w:spacing w:after="0" w:line="240" w:lineRule="auto"/>
              <w:ind w:left="366" w:right="180"/>
              <w:jc w:val="both"/>
              <w:rPr>
                <w:b/>
                <w:color w:val="000000"/>
                <w:lang w:val="pt-BR"/>
              </w:rPr>
            </w:pPr>
            <w:r w:rsidRPr="00B366B6">
              <w:rPr>
                <w:b/>
                <w:color w:val="000000"/>
                <w:lang w:val="pt-BR"/>
              </w:rPr>
              <w:t>4.1</w:t>
            </w:r>
            <w:r w:rsidRPr="00B366B6">
              <w:rPr>
                <w:color w:val="000000"/>
                <w:lang w:val="pt-BR"/>
              </w:rPr>
              <w:t xml:space="preserve"> A proposta técnica é sólida e responde adequadamente às especificações e aos requerimentos?</w:t>
            </w:r>
          </w:p>
        </w:tc>
        <w:tc>
          <w:tcPr>
            <w:tcW w:w="496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261D57" w14:textId="77777777" w:rsidR="00D84E96" w:rsidRPr="00B366B6" w:rsidRDefault="00D84E96">
            <w:pPr>
              <w:pStyle w:val="Normal1"/>
              <w:spacing w:after="0" w:line="240" w:lineRule="auto"/>
              <w:ind w:left="270" w:right="180"/>
              <w:jc w:val="both"/>
              <w:rPr>
                <w:b/>
                <w:color w:val="000000"/>
                <w:lang w:val="pt-BR"/>
              </w:rPr>
            </w:pPr>
            <w:r w:rsidRPr="00B366B6">
              <w:rPr>
                <w:b/>
                <w:color w:val="000000"/>
                <w:lang w:val="pt-BR"/>
              </w:rPr>
              <w:t xml:space="preserve">Documento de proposta técnica </w:t>
            </w:r>
            <w:r w:rsidRPr="00B366B6">
              <w:rPr>
                <w:i/>
                <w:lang w:val="pt-BR"/>
              </w:rPr>
              <w:t xml:space="preserve">&lt;no modelo fornecido no </w:t>
            </w:r>
            <w:r w:rsidRPr="00B366B6">
              <w:rPr>
                <w:b/>
                <w:i/>
                <w:lang w:val="pt-BR"/>
              </w:rPr>
              <w:t>Anexo 4</w:t>
            </w:r>
            <w:r w:rsidRPr="00B366B6">
              <w:rPr>
                <w:i/>
                <w:lang w:val="pt-BR"/>
              </w:rPr>
              <w:t>&gt;</w:t>
            </w:r>
          </w:p>
          <w:p w14:paraId="72403D16" w14:textId="77777777" w:rsidR="00D84E96" w:rsidRPr="00B366B6" w:rsidRDefault="00D84E96">
            <w:pPr>
              <w:pStyle w:val="Normal1"/>
              <w:widowControl w:val="0"/>
              <w:pBdr>
                <w:top w:val="nil"/>
                <w:left w:val="nil"/>
                <w:bottom w:val="nil"/>
                <w:right w:val="nil"/>
                <w:between w:val="nil"/>
              </w:pBdr>
              <w:spacing w:after="0" w:line="240" w:lineRule="auto"/>
              <w:ind w:left="270" w:right="180"/>
              <w:jc w:val="both"/>
              <w:rPr>
                <w:b/>
                <w:color w:val="000000"/>
                <w:lang w:val="pt-BR"/>
              </w:rPr>
            </w:pPr>
          </w:p>
        </w:tc>
        <w:tc>
          <w:tcPr>
            <w:tcW w:w="1701" w:type="dxa"/>
            <w:tcBorders>
              <w:top w:val="single" w:sz="6" w:space="0" w:color="000000"/>
              <w:left w:val="single" w:sz="6" w:space="0" w:color="000000"/>
              <w:bottom w:val="single" w:sz="6" w:space="0" w:color="000000"/>
              <w:right w:val="single" w:sz="6" w:space="0" w:color="000000"/>
            </w:tcBorders>
          </w:tcPr>
          <w:p w14:paraId="6D182130" w14:textId="77777777" w:rsidR="00D84E96" w:rsidRPr="00B366B6" w:rsidRDefault="00D84E96">
            <w:pPr>
              <w:pStyle w:val="Normal1"/>
              <w:spacing w:after="0" w:line="240" w:lineRule="auto"/>
              <w:ind w:left="270" w:right="180"/>
              <w:jc w:val="both"/>
              <w:rPr>
                <w:b/>
                <w:color w:val="000000"/>
                <w:lang w:val="pt-BR"/>
              </w:rPr>
            </w:pPr>
          </w:p>
        </w:tc>
      </w:tr>
    </w:tbl>
    <w:p w14:paraId="7FB271A1" w14:textId="77777777" w:rsidR="00BF7B00" w:rsidRPr="00B366B6" w:rsidRDefault="00B366B6">
      <w:pPr>
        <w:pStyle w:val="Normal1"/>
        <w:spacing w:after="0" w:line="240" w:lineRule="auto"/>
        <w:rPr>
          <w:lang w:val="pt-BR"/>
        </w:rPr>
      </w:pPr>
      <w:r w:rsidRPr="00B366B6">
        <w:rPr>
          <w:lang w:val="pt-BR"/>
        </w:rPr>
        <w:t xml:space="preserve"> </w:t>
      </w:r>
    </w:p>
    <w:p w14:paraId="1EE96465" w14:textId="77777777" w:rsidR="002D2A86" w:rsidRPr="00B366B6" w:rsidRDefault="002D2A86">
      <w:pPr>
        <w:pStyle w:val="Normal1"/>
        <w:spacing w:after="0" w:line="240" w:lineRule="auto"/>
        <w:rPr>
          <w:b/>
          <w:color w:val="000000"/>
          <w:lang w:val="pt-BR"/>
        </w:rPr>
      </w:pPr>
    </w:p>
    <w:p w14:paraId="3B780E92" w14:textId="0710B334" w:rsidR="00BF7B00" w:rsidRPr="00B366B6" w:rsidRDefault="00B366B6">
      <w:pPr>
        <w:pStyle w:val="Normal1"/>
        <w:spacing w:after="0" w:line="240" w:lineRule="auto"/>
        <w:rPr>
          <w:lang w:val="pt-BR"/>
        </w:rPr>
      </w:pPr>
      <w:r w:rsidRPr="00B366B6">
        <w:rPr>
          <w:b/>
          <w:lang w:val="pt-BR"/>
        </w:rPr>
        <w:t>1</w:t>
      </w:r>
      <w:r w:rsidR="002D2A86">
        <w:rPr>
          <w:b/>
          <w:lang w:val="pt-BR"/>
        </w:rPr>
        <w:t>2</w:t>
      </w:r>
      <w:r w:rsidRPr="00B366B6">
        <w:rPr>
          <w:b/>
          <w:lang w:val="pt-BR"/>
        </w:rPr>
        <w:t xml:space="preserve">. </w:t>
      </w:r>
      <w:r w:rsidRPr="00B366B6">
        <w:rPr>
          <w:b/>
          <w:color w:val="000000"/>
          <w:lang w:val="pt-BR"/>
        </w:rPr>
        <w:t>Observações finais</w:t>
      </w:r>
      <w:r w:rsidRPr="00B366B6">
        <w:rPr>
          <w:color w:val="000000"/>
          <w:lang w:val="pt-BR"/>
        </w:rPr>
        <w:t>:</w:t>
      </w:r>
    </w:p>
    <w:p w14:paraId="07D3C558" w14:textId="77777777" w:rsidR="00BF7B00" w:rsidRPr="00B366B6" w:rsidRDefault="00BF7B00">
      <w:pPr>
        <w:pStyle w:val="Normal1"/>
        <w:spacing w:after="0" w:line="240" w:lineRule="auto"/>
        <w:rPr>
          <w:color w:val="000000"/>
          <w:lang w:val="pt-BR"/>
        </w:rPr>
      </w:pPr>
    </w:p>
    <w:p w14:paraId="62466D53"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lastRenderedPageBreak/>
        <w:t xml:space="preserve">As organizações interessadas devem providenciar as informações indicando que elas são qualificadas para realizar os serviços (folheto, descrição de tarefas similares, experiências em condições similares, disponibilidade de habilidades apropriadas entre seus funcionários etc.); </w:t>
      </w:r>
    </w:p>
    <w:p w14:paraId="42DCF75F"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A apresentação de propostas e os documentos anexados devem ser recebidos de acordo com as instruções oferecidas. Não serão consideradas as apresentações de propostas endereçadas a um e-mail diferente d</w:t>
      </w:r>
      <w:r w:rsidRPr="00B366B6">
        <w:rPr>
          <w:lang w:val="pt-BR"/>
        </w:rPr>
        <w:t>o</w:t>
      </w:r>
      <w:r w:rsidRPr="00B366B6">
        <w:rPr>
          <w:color w:val="000000"/>
          <w:lang w:val="pt-BR"/>
        </w:rPr>
        <w:t xml:space="preserve"> indicado;</w:t>
      </w:r>
    </w:p>
    <w:p w14:paraId="320AD8C5"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 xml:space="preserve">As propostas de organizações que não apresentem a informação necessária para demonstrar que atendem aos critérios de elegibilidade não serão consideradas; </w:t>
      </w:r>
    </w:p>
    <w:p w14:paraId="652ACE90"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 xml:space="preserve">As apresentações de propostas recebidas depois da data limite não serão consideradas; </w:t>
      </w:r>
    </w:p>
    <w:p w14:paraId="364351B7"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As organizações serão selecionadas de acordo com o procedimento estabelecido pela política de gestão de parceiros de implementação do ONU-Habitat e procedimentos operacionais padrão;</w:t>
      </w:r>
    </w:p>
    <w:p w14:paraId="4FA2A66E"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 xml:space="preserve">As apresentações de propostas de </w:t>
      </w:r>
      <w:r w:rsidRPr="00B366B6">
        <w:rPr>
          <w:lang w:val="pt-BR"/>
        </w:rPr>
        <w:t>organizações</w:t>
      </w:r>
      <w:r w:rsidRPr="00B366B6">
        <w:rPr>
          <w:color w:val="000000"/>
          <w:lang w:val="pt-BR"/>
        </w:rPr>
        <w:t xml:space="preserve"> que deixem de providenciar parte das informações necessárias e</w:t>
      </w:r>
      <w:r w:rsidRPr="00B366B6">
        <w:rPr>
          <w:lang w:val="pt-BR"/>
        </w:rPr>
        <w:t>/ou solicitadas</w:t>
      </w:r>
      <w:r w:rsidRPr="00B366B6">
        <w:rPr>
          <w:color w:val="000000"/>
          <w:lang w:val="pt-BR"/>
        </w:rPr>
        <w:t xml:space="preserve"> serão desqualificadas; </w:t>
      </w:r>
    </w:p>
    <w:p w14:paraId="2DD7B8B5"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 xml:space="preserve">Essa apresentação de propostas não envolve qualquer tipo de comprometimento do ONU-Habitat, seja financeiro ou outro. O ONU-Habitat reserva o direito de aceitar ou rejeitar qualquer e todas as propostas sem a obrigação de informar o(s) candidato(s) dos motivos; </w:t>
      </w:r>
    </w:p>
    <w:p w14:paraId="47D5BD10" w14:textId="77777777" w:rsidR="00BF7B00" w:rsidRPr="00B366B6"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highlight w:val="white"/>
          <w:lang w:val="pt-BR"/>
        </w:rPr>
      </w:pPr>
      <w:r w:rsidRPr="00B366B6">
        <w:rPr>
          <w:color w:val="000000"/>
          <w:highlight w:val="white"/>
          <w:lang w:val="pt-BR"/>
        </w:rPr>
        <w:t xml:space="preserve">Todos os valores da proposta financeira devem estar </w:t>
      </w:r>
      <w:r w:rsidRPr="00B366B6">
        <w:rPr>
          <w:highlight w:val="white"/>
          <w:lang w:val="pt-BR"/>
        </w:rPr>
        <w:t xml:space="preserve">indicados </w:t>
      </w:r>
      <w:r w:rsidRPr="00B366B6">
        <w:rPr>
          <w:color w:val="000000"/>
          <w:highlight w:val="white"/>
          <w:lang w:val="pt-BR"/>
        </w:rPr>
        <w:t>em USD (dólares americanos);</w:t>
      </w:r>
    </w:p>
    <w:p w14:paraId="6DC2E953" w14:textId="7ABD4C68" w:rsidR="00BF7B00" w:rsidRPr="004B24AF" w:rsidRDefault="00B366B6">
      <w:pPr>
        <w:pStyle w:val="Normal1"/>
        <w:numPr>
          <w:ilvl w:val="0"/>
          <w:numId w:val="12"/>
        </w:numPr>
        <w:pBdr>
          <w:top w:val="nil"/>
          <w:left w:val="nil"/>
          <w:bottom w:val="nil"/>
          <w:right w:val="nil"/>
          <w:between w:val="nil"/>
        </w:pBdr>
        <w:shd w:val="clear" w:color="auto" w:fill="FFFFFF"/>
        <w:spacing w:after="0" w:line="240" w:lineRule="auto"/>
        <w:ind w:left="547"/>
        <w:jc w:val="both"/>
        <w:rPr>
          <w:color w:val="000000"/>
          <w:lang w:val="pt-BR"/>
        </w:rPr>
      </w:pPr>
      <w:r w:rsidRPr="00B366B6">
        <w:rPr>
          <w:color w:val="000000"/>
          <w:lang w:val="pt-BR"/>
        </w:rPr>
        <w:t>A proposta técnica pode ser apresentada em língua portuguesa ou inglesa. Caso opte por apresentar em português, requer-se obrigatoriamente a inclusão de um resumo de 1 (uma) página em inglês</w:t>
      </w:r>
      <w:r w:rsidRPr="00B366B6">
        <w:rPr>
          <w:lang w:val="pt-BR"/>
        </w:rPr>
        <w:t>.</w:t>
      </w:r>
    </w:p>
    <w:p w14:paraId="4B292A31" w14:textId="77777777" w:rsidR="002D2A86" w:rsidRPr="00B366B6" w:rsidRDefault="002D2A86" w:rsidP="004B24AF">
      <w:pPr>
        <w:pStyle w:val="Normal1"/>
        <w:pBdr>
          <w:top w:val="nil"/>
          <w:left w:val="nil"/>
          <w:bottom w:val="nil"/>
          <w:right w:val="nil"/>
          <w:between w:val="nil"/>
        </w:pBdr>
        <w:shd w:val="clear" w:color="auto" w:fill="FFFFFF"/>
        <w:spacing w:after="0" w:line="240" w:lineRule="auto"/>
        <w:ind w:left="547"/>
        <w:jc w:val="both"/>
        <w:rPr>
          <w:color w:val="000000"/>
          <w:lang w:val="pt-BR"/>
        </w:rPr>
      </w:pPr>
    </w:p>
    <w:p w14:paraId="697DFF2C" w14:textId="77777777" w:rsidR="00BF7B00" w:rsidRPr="00B366B6" w:rsidRDefault="00BF7B00">
      <w:pPr>
        <w:pStyle w:val="Normal1"/>
        <w:pBdr>
          <w:top w:val="nil"/>
          <w:left w:val="nil"/>
          <w:bottom w:val="nil"/>
          <w:right w:val="nil"/>
          <w:between w:val="nil"/>
        </w:pBdr>
        <w:shd w:val="clear" w:color="auto" w:fill="FFFFFF"/>
        <w:spacing w:after="0" w:line="240" w:lineRule="auto"/>
        <w:ind w:left="547"/>
        <w:jc w:val="both"/>
        <w:rPr>
          <w:color w:val="000000"/>
          <w:lang w:val="pt-BR"/>
        </w:rPr>
      </w:pPr>
    </w:p>
    <w:p w14:paraId="21B33C17" w14:textId="77777777" w:rsidR="00BF7B00" w:rsidRPr="00B366B6" w:rsidRDefault="00B366B6">
      <w:pPr>
        <w:pStyle w:val="Normal1"/>
        <w:pBdr>
          <w:top w:val="nil"/>
          <w:left w:val="nil"/>
          <w:bottom w:val="nil"/>
          <w:right w:val="nil"/>
          <w:between w:val="nil"/>
        </w:pBdr>
        <w:shd w:val="clear" w:color="auto" w:fill="FFFFFF"/>
        <w:spacing w:after="0" w:line="240" w:lineRule="auto"/>
        <w:ind w:left="547"/>
        <w:jc w:val="both"/>
        <w:rPr>
          <w:color w:val="000000"/>
          <w:lang w:val="pt-BR"/>
        </w:rPr>
      </w:pPr>
      <w:r w:rsidRPr="00B366B6">
        <w:rPr>
          <w:noProof/>
          <w:lang w:val="pt-BR"/>
        </w:rPr>
        <mc:AlternateContent>
          <mc:Choice Requires="wps">
            <w:drawing>
              <wp:anchor distT="0" distB="0" distL="0" distR="0" simplePos="0" relativeHeight="251658240" behindDoc="0" locked="0" layoutInCell="1" hidden="0" allowOverlap="1" wp14:anchorId="6D728D35" wp14:editId="5EA021FD">
                <wp:simplePos x="0" y="0"/>
                <wp:positionH relativeFrom="column">
                  <wp:posOffset>203200</wp:posOffset>
                </wp:positionH>
                <wp:positionV relativeFrom="paragraph">
                  <wp:posOffset>12700</wp:posOffset>
                </wp:positionV>
                <wp:extent cx="5942500" cy="2111360"/>
                <wp:effectExtent l="0" t="0" r="0" b="0"/>
                <wp:wrapNone/>
                <wp:docPr id="1" name="Rectangle 1"/>
                <wp:cNvGraphicFramePr/>
                <a:graphic xmlns:a="http://schemas.openxmlformats.org/drawingml/2006/main">
                  <a:graphicData uri="http://schemas.microsoft.com/office/word/2010/wordprocessingShape">
                    <wps:wsp>
                      <wps:cNvSpPr/>
                      <wps:spPr>
                        <a:xfrm>
                          <a:off x="2412900" y="2758350"/>
                          <a:ext cx="5866200" cy="2043300"/>
                        </a:xfrm>
                        <a:prstGeom prst="rect">
                          <a:avLst/>
                        </a:prstGeom>
                        <a:solidFill>
                          <a:srgbClr val="C6D9F1"/>
                        </a:solidFill>
                        <a:ln w="38150" cap="flat" cmpd="sng">
                          <a:solidFill>
                            <a:srgbClr val="F2F2F2"/>
                          </a:solidFill>
                          <a:prstDash val="solid"/>
                          <a:miter lim="8000"/>
                          <a:headEnd type="none" w="sm" len="sm"/>
                          <a:tailEnd type="none" w="sm" len="sm"/>
                        </a:ln>
                        <a:effectLst>
                          <a:outerShdw dist="28496" dir="3825519" algn="ctr" rotWithShape="0">
                            <a:srgbClr val="243F60">
                              <a:alpha val="49411"/>
                            </a:srgbClr>
                          </a:outerShdw>
                        </a:effectLst>
                      </wps:spPr>
                      <wps:txbx>
                        <w:txbxContent>
                          <w:p w14:paraId="2D28A470" w14:textId="77777777" w:rsidR="00DD4EC6" w:rsidRPr="004B24AF" w:rsidRDefault="00DD4EC6">
                            <w:pPr>
                              <w:pStyle w:val="Normal1"/>
                              <w:spacing w:after="280" w:line="275" w:lineRule="auto"/>
                              <w:jc w:val="center"/>
                              <w:textDirection w:val="btLr"/>
                              <w:rPr>
                                <w:lang w:val="pt-BR"/>
                              </w:rPr>
                            </w:pPr>
                            <w:r w:rsidRPr="004B24AF">
                              <w:rPr>
                                <w:rFonts w:ascii="Arial" w:eastAsia="Arial" w:hAnsi="Arial" w:cs="Arial"/>
                                <w:b/>
                                <w:color w:val="000000"/>
                                <w:lang w:val="pt-BR"/>
                              </w:rPr>
                              <w:t>Todos os documentos deverão ser enviados, dentro do prazo indicado, para o e-mail:</w:t>
                            </w:r>
                          </w:p>
                          <w:p w14:paraId="0B39193C" w14:textId="77777777" w:rsidR="00DD4EC6" w:rsidRPr="004B24AF" w:rsidRDefault="00DD4EC6">
                            <w:pPr>
                              <w:pStyle w:val="Normal1"/>
                              <w:spacing w:before="280" w:after="280" w:line="275" w:lineRule="auto"/>
                              <w:jc w:val="center"/>
                              <w:textDirection w:val="btLr"/>
                              <w:rPr>
                                <w:lang w:val="pt-BR"/>
                              </w:rPr>
                            </w:pPr>
                            <w:r w:rsidRPr="004B24AF">
                              <w:rPr>
                                <w:rFonts w:ascii="Arial" w:eastAsia="Arial" w:hAnsi="Arial" w:cs="Arial"/>
                                <w:b/>
                                <w:color w:val="0000FF"/>
                                <w:sz w:val="24"/>
                                <w:u w:val="single"/>
                                <w:lang w:val="pt-BR"/>
                              </w:rPr>
                              <w:t>marica@onuhabitat.org</w:t>
                            </w:r>
                          </w:p>
                          <w:p w14:paraId="2889BD48" w14:textId="77777777" w:rsidR="00DD4EC6" w:rsidRPr="004B24AF" w:rsidRDefault="00DD4EC6">
                            <w:pPr>
                              <w:pStyle w:val="Normal1"/>
                              <w:spacing w:before="280" w:after="280" w:line="275" w:lineRule="auto"/>
                              <w:jc w:val="center"/>
                              <w:textDirection w:val="btLr"/>
                              <w:rPr>
                                <w:lang w:val="pt-BR"/>
                              </w:rPr>
                            </w:pPr>
                            <w:r w:rsidRPr="004B24AF">
                              <w:rPr>
                                <w:rFonts w:ascii="Arial" w:eastAsia="Arial" w:hAnsi="Arial" w:cs="Arial"/>
                                <w:b/>
                                <w:color w:val="000000"/>
                                <w:lang w:val="pt-BR"/>
                              </w:rPr>
                              <w:t xml:space="preserve">aos cuidados da “Equipe do ONU-Habitat no Brasil” com o seguinte assunto no e-mail: </w:t>
                            </w:r>
                          </w:p>
                          <w:p w14:paraId="472F4C9F" w14:textId="77777777" w:rsidR="00DD4EC6" w:rsidRPr="004B24AF" w:rsidRDefault="00DD4EC6">
                            <w:pPr>
                              <w:pStyle w:val="Normal1"/>
                              <w:spacing w:before="280" w:after="280" w:line="275" w:lineRule="auto"/>
                              <w:jc w:val="center"/>
                              <w:textDirection w:val="btLr"/>
                              <w:rPr>
                                <w:lang w:val="pt-BR"/>
                              </w:rPr>
                            </w:pPr>
                            <w:r w:rsidRPr="004B24AF">
                              <w:rPr>
                                <w:rFonts w:ascii="Arial" w:eastAsia="Arial" w:hAnsi="Arial" w:cs="Arial"/>
                                <w:b/>
                                <w:color w:val="000000"/>
                                <w:lang w:val="pt-BR"/>
                              </w:rPr>
                              <w:t>MARICÁ - PROPOSTA TÉCNICA BUSCA ATIVA :: NOME/SIGLA DE SUA ORGANIZAÇÃO</w:t>
                            </w:r>
                          </w:p>
                        </w:txbxContent>
                      </wps:txbx>
                      <wps:bodyPr spcFirstLastPara="1" wrap="square" lIns="91425" tIns="45700" rIns="91425" bIns="45700" anchor="t" anchorCtr="0">
                        <a:noAutofit/>
                      </wps:bodyPr>
                    </wps:wsp>
                  </a:graphicData>
                </a:graphic>
              </wp:anchor>
            </w:drawing>
          </mc:Choice>
          <mc:Fallback>
            <w:pict>
              <v:rect w14:anchorId="6D728D35" id="Rectangle 1" o:spid="_x0000_s1029" style="position:absolute;left:0;text-align:left;margin-left:16pt;margin-top:1pt;width:467.9pt;height:166.2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" fillcolor="#c6d9f1" strokecolor="#f2f2f2" strokeweight="1.0597mm">
                <v:stroke startarrowwidth="narrow" startarrowlength="short" endarrowwidth="narrow" endarrowlength="short" miterlimit="5243f"/>
                <v:shadow on="t" color="#243f60" opacity="32381f" offset=".35mm,.70997mm"/>
                <v:textbox inset="2.53958mm,1.2694mm,2.53958mm,1.2694mm">
                  <w:txbxContent>
                    <w:p w14:paraId="2D28A470" w14:textId="77777777" w:rsidR="00DD4EC6" w:rsidRPr="004B24AF" w:rsidRDefault="00DD4EC6">
                      <w:pPr>
                        <w:pStyle w:val="Normal1"/>
                        <w:spacing w:after="280" w:line="275" w:lineRule="auto"/>
                        <w:jc w:val="center"/>
                        <w:textDirection w:val="btLr"/>
                        <w:rPr>
                          <w:lang w:val="pt-BR"/>
                        </w:rPr>
                      </w:pPr>
                      <w:r w:rsidRPr="004B24AF">
                        <w:rPr>
                          <w:rFonts w:ascii="Arial" w:eastAsia="Arial" w:hAnsi="Arial" w:cs="Arial"/>
                          <w:b/>
                          <w:color w:val="000000"/>
                          <w:lang w:val="pt-BR"/>
                        </w:rPr>
                        <w:t>Todos os documentos deverão ser enviados, dentro do prazo indicado, para o e-mail:</w:t>
                      </w:r>
                    </w:p>
                    <w:p w14:paraId="0B39193C" w14:textId="77777777" w:rsidR="00DD4EC6" w:rsidRPr="004B24AF" w:rsidRDefault="00DD4EC6">
                      <w:pPr>
                        <w:pStyle w:val="Normal1"/>
                        <w:spacing w:before="280" w:after="280" w:line="275" w:lineRule="auto"/>
                        <w:jc w:val="center"/>
                        <w:textDirection w:val="btLr"/>
                        <w:rPr>
                          <w:lang w:val="pt-BR"/>
                        </w:rPr>
                      </w:pPr>
                      <w:r w:rsidRPr="004B24AF">
                        <w:rPr>
                          <w:rFonts w:ascii="Arial" w:eastAsia="Arial" w:hAnsi="Arial" w:cs="Arial"/>
                          <w:b/>
                          <w:color w:val="0000FF"/>
                          <w:sz w:val="24"/>
                          <w:u w:val="single"/>
                          <w:lang w:val="pt-BR"/>
                        </w:rPr>
                        <w:t>marica@onuhabitat.org</w:t>
                      </w:r>
                    </w:p>
                    <w:p w14:paraId="2889BD48" w14:textId="77777777" w:rsidR="00DD4EC6" w:rsidRPr="004B24AF" w:rsidRDefault="00DD4EC6">
                      <w:pPr>
                        <w:pStyle w:val="Normal1"/>
                        <w:spacing w:before="280" w:after="280" w:line="275" w:lineRule="auto"/>
                        <w:jc w:val="center"/>
                        <w:textDirection w:val="btLr"/>
                        <w:rPr>
                          <w:lang w:val="pt-BR"/>
                        </w:rPr>
                      </w:pPr>
                      <w:r w:rsidRPr="004B24AF">
                        <w:rPr>
                          <w:rFonts w:ascii="Arial" w:eastAsia="Arial" w:hAnsi="Arial" w:cs="Arial"/>
                          <w:b/>
                          <w:color w:val="000000"/>
                          <w:lang w:val="pt-BR"/>
                        </w:rPr>
                        <w:t xml:space="preserve">aos cuidados da “Equipe do ONU-Habitat no Brasil” com o seguinte assunto no e-mail: </w:t>
                      </w:r>
                    </w:p>
                    <w:p w14:paraId="472F4C9F" w14:textId="77777777" w:rsidR="00DD4EC6" w:rsidRPr="004B24AF" w:rsidRDefault="00DD4EC6">
                      <w:pPr>
                        <w:pStyle w:val="Normal1"/>
                        <w:spacing w:before="280" w:after="280" w:line="275" w:lineRule="auto"/>
                        <w:jc w:val="center"/>
                        <w:textDirection w:val="btLr"/>
                        <w:rPr>
                          <w:lang w:val="pt-BR"/>
                        </w:rPr>
                      </w:pPr>
                      <w:r w:rsidRPr="004B24AF">
                        <w:rPr>
                          <w:rFonts w:ascii="Arial" w:eastAsia="Arial" w:hAnsi="Arial" w:cs="Arial"/>
                          <w:b/>
                          <w:color w:val="000000"/>
                          <w:lang w:val="pt-BR"/>
                        </w:rPr>
                        <w:t>MARICÁ - PROPOSTA TÉCNICA BUSCA ATIVA :: NOME/SIGLA DE SUA ORGANIZAÇÃO</w:t>
                      </w:r>
                    </w:p>
                  </w:txbxContent>
                </v:textbox>
              </v:rect>
            </w:pict>
          </mc:Fallback>
        </mc:AlternateContent>
      </w:r>
    </w:p>
    <w:p w14:paraId="7414F08E"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color w:val="000000"/>
          <w:lang w:val="pt-BR"/>
        </w:rPr>
      </w:pPr>
    </w:p>
    <w:p w14:paraId="625D6C3F"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color w:val="000000"/>
          <w:lang w:val="pt-BR"/>
        </w:rPr>
      </w:pPr>
    </w:p>
    <w:p w14:paraId="350EA60C" w14:textId="77777777" w:rsidR="00BF7B00" w:rsidRPr="00B366B6" w:rsidRDefault="00BF7B00">
      <w:pPr>
        <w:pStyle w:val="Normal1"/>
        <w:pBdr>
          <w:top w:val="nil"/>
          <w:left w:val="nil"/>
          <w:bottom w:val="nil"/>
          <w:right w:val="nil"/>
          <w:between w:val="nil"/>
        </w:pBdr>
        <w:shd w:val="clear" w:color="auto" w:fill="FFFFFF"/>
        <w:spacing w:after="0" w:line="240" w:lineRule="auto"/>
        <w:jc w:val="both"/>
        <w:rPr>
          <w:color w:val="000000"/>
          <w:lang w:val="pt-BR"/>
        </w:rPr>
      </w:pPr>
    </w:p>
    <w:p w14:paraId="0E04E930" w14:textId="77777777" w:rsidR="00BF7B00" w:rsidRPr="00B366B6" w:rsidRDefault="00BF7B00">
      <w:pPr>
        <w:pStyle w:val="Normal1"/>
        <w:spacing w:after="0" w:line="240" w:lineRule="auto"/>
        <w:rPr>
          <w:lang w:val="pt-BR"/>
        </w:rPr>
      </w:pPr>
    </w:p>
    <w:sectPr w:rsidR="00BF7B00" w:rsidRPr="00B366B6">
      <w:headerReference w:type="default" r:id="rId11"/>
      <w:footerReference w:type="default" r:id="rId12"/>
      <w:pgSz w:w="12240" w:h="15840"/>
      <w:pgMar w:top="1888" w:right="1168" w:bottom="1259" w:left="1259" w:header="272" w:footer="8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A10A9B" w14:textId="77777777" w:rsidR="005D2C1E" w:rsidRDefault="005D2C1E">
      <w:pPr>
        <w:spacing w:after="0" w:line="240" w:lineRule="auto"/>
      </w:pPr>
      <w:r>
        <w:separator/>
      </w:r>
    </w:p>
  </w:endnote>
  <w:endnote w:type="continuationSeparator" w:id="0">
    <w:p w14:paraId="33E07218" w14:textId="77777777" w:rsidR="005D2C1E" w:rsidRDefault="005D2C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iberation Sans">
    <w:charset w:val="00"/>
    <w:family w:val="auto"/>
    <w:pitch w:val="default"/>
  </w:font>
  <w:font w:name="Georgia">
    <w:panose1 w:val="02040502050405020303"/>
    <w:charset w:val="00"/>
    <w:family w:val="roman"/>
    <w:pitch w:val="variable"/>
    <w:sig w:usb0="00000287" w:usb1="00000000" w:usb2="00000000" w:usb3="00000000" w:csb0="0000009F" w:csb1="00000000"/>
  </w:font>
  <w:font w:name="Lucida Grande">
    <w:altName w:val="Segoe UI"/>
    <w:charset w:val="00"/>
    <w:family w:val="auto"/>
    <w:pitch w:val="variable"/>
    <w:sig w:usb0="E1000AEF" w:usb1="5000A1FF" w:usb2="00000000" w:usb3="00000000" w:csb0="000001BF" w:csb1="00000000"/>
  </w:font>
  <w:font w:name="Times">
    <w:panose1 w:val="02020603050405020304"/>
    <w:charset w:val="00"/>
    <w:family w:val="roman"/>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7A2554" w14:textId="77777777" w:rsidR="00DD4EC6" w:rsidRDefault="00DD4EC6">
    <w:pPr>
      <w:pStyle w:val="Normal1"/>
      <w:pBdr>
        <w:top w:val="nil"/>
        <w:left w:val="nil"/>
        <w:bottom w:val="nil"/>
        <w:right w:val="nil"/>
        <w:between w:val="nil"/>
      </w:pBdr>
      <w:tabs>
        <w:tab w:val="center" w:pos="4680"/>
        <w:tab w:val="right" w:pos="9360"/>
      </w:tabs>
      <w:spacing w:after="0" w:line="240" w:lineRule="auto"/>
      <w:jc w:val="center"/>
      <w:rPr>
        <w:color w:val="000000"/>
      </w:rPr>
    </w:pPr>
    <w:r>
      <w:rPr>
        <w:color w:val="000000"/>
      </w:rPr>
      <w:t xml:space="preserve">Page </w:t>
    </w:r>
    <w:r>
      <w:rPr>
        <w:b/>
        <w:color w:val="000000"/>
        <w:sz w:val="24"/>
        <w:szCs w:val="24"/>
      </w:rPr>
      <w:fldChar w:fldCharType="begin"/>
    </w:r>
    <w:r>
      <w:rPr>
        <w:b/>
        <w:color w:val="000000"/>
        <w:sz w:val="24"/>
        <w:szCs w:val="24"/>
      </w:rPr>
      <w:instrText>PAGE</w:instrText>
    </w:r>
    <w:r>
      <w:rPr>
        <w:b/>
        <w:color w:val="000000"/>
        <w:sz w:val="24"/>
        <w:szCs w:val="24"/>
      </w:rPr>
      <w:fldChar w:fldCharType="separate"/>
    </w:r>
    <w:r>
      <w:rPr>
        <w:b/>
        <w:noProof/>
        <w:color w:val="000000"/>
        <w:sz w:val="24"/>
        <w:szCs w:val="24"/>
      </w:rPr>
      <w:t>1</w:t>
    </w:r>
    <w:r>
      <w:rPr>
        <w:b/>
        <w:color w:val="000000"/>
        <w:sz w:val="24"/>
        <w:szCs w:val="24"/>
      </w:rPr>
      <w:fldChar w:fldCharType="end"/>
    </w:r>
    <w:r>
      <w:rPr>
        <w:color w:val="000000"/>
      </w:rPr>
      <w:t xml:space="preserve"> of </w:t>
    </w:r>
    <w:r>
      <w:rPr>
        <w:b/>
        <w:color w:val="000000"/>
        <w:sz w:val="24"/>
        <w:szCs w:val="24"/>
      </w:rPr>
      <w:fldChar w:fldCharType="begin"/>
    </w:r>
    <w:r>
      <w:rPr>
        <w:b/>
        <w:color w:val="000000"/>
        <w:sz w:val="24"/>
        <w:szCs w:val="24"/>
      </w:rPr>
      <w:instrText>NUMPAGES</w:instrText>
    </w:r>
    <w:r>
      <w:rPr>
        <w:b/>
        <w:color w:val="000000"/>
        <w:sz w:val="24"/>
        <w:szCs w:val="24"/>
      </w:rPr>
      <w:fldChar w:fldCharType="separate"/>
    </w:r>
    <w:r>
      <w:rPr>
        <w:b/>
        <w:noProof/>
        <w:color w:val="000000"/>
        <w:sz w:val="24"/>
        <w:szCs w:val="24"/>
      </w:rPr>
      <w:t>17</w:t>
    </w:r>
    <w:r>
      <w:rPr>
        <w:b/>
        <w:color w:val="00000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718E45" w14:textId="77777777" w:rsidR="005D2C1E" w:rsidRDefault="005D2C1E">
      <w:pPr>
        <w:spacing w:after="0" w:line="240" w:lineRule="auto"/>
      </w:pPr>
      <w:r>
        <w:separator/>
      </w:r>
    </w:p>
  </w:footnote>
  <w:footnote w:type="continuationSeparator" w:id="0">
    <w:p w14:paraId="1DFD4F05" w14:textId="77777777" w:rsidR="005D2C1E" w:rsidRDefault="005D2C1E">
      <w:pPr>
        <w:spacing w:after="0" w:line="240" w:lineRule="auto"/>
      </w:pPr>
      <w:r>
        <w:continuationSeparator/>
      </w:r>
    </w:p>
  </w:footnote>
  <w:footnote w:id="1">
    <w:p w14:paraId="7939AE27" w14:textId="77777777" w:rsidR="00DD4EC6" w:rsidRPr="004B24AF" w:rsidRDefault="00DD4EC6">
      <w:pPr>
        <w:pStyle w:val="Normal1"/>
        <w:pBdr>
          <w:top w:val="nil"/>
          <w:left w:val="nil"/>
          <w:bottom w:val="nil"/>
          <w:right w:val="nil"/>
          <w:between w:val="nil"/>
        </w:pBdr>
        <w:spacing w:after="0" w:line="240" w:lineRule="auto"/>
        <w:ind w:right="28"/>
        <w:jc w:val="both"/>
        <w:rPr>
          <w:color w:val="000000" w:themeColor="text1"/>
          <w:sz w:val="20"/>
          <w:szCs w:val="20"/>
          <w:lang w:val="pt-BR"/>
        </w:rPr>
      </w:pPr>
      <w:r w:rsidRPr="004B24AF">
        <w:rPr>
          <w:color w:val="000000" w:themeColor="text1"/>
          <w:vertAlign w:val="superscript"/>
        </w:rPr>
        <w:footnoteRef/>
      </w:r>
      <w:r w:rsidRPr="004B24AF">
        <w:rPr>
          <w:color w:val="000000" w:themeColor="text1"/>
          <w:sz w:val="18"/>
          <w:szCs w:val="18"/>
          <w:lang w:val="pt-BR"/>
        </w:rPr>
        <w:t xml:space="preserve"> Em 2018, sua população era de 157.789 habitantes segundo Estimativas de População do IBGE, disponível em: </w:t>
      </w:r>
      <w:hyperlink r:id="rId1">
        <w:r w:rsidRPr="004B24AF">
          <w:rPr>
            <w:color w:val="000000" w:themeColor="text1"/>
            <w:sz w:val="20"/>
            <w:szCs w:val="20"/>
            <w:u w:val="single"/>
            <w:lang w:val="pt-BR"/>
          </w:rPr>
          <w:t>https://cidades.ibge.gov.br/brasil/rj/marica/panorama</w:t>
        </w:r>
      </w:hyperlink>
      <w:r w:rsidRPr="004B24AF">
        <w:rPr>
          <w:color w:val="000000" w:themeColor="text1"/>
          <w:sz w:val="20"/>
          <w:szCs w:val="20"/>
          <w:lang w:val="pt-BR"/>
        </w:rPr>
        <w:t>, acessado em 06 ago. 2019</w:t>
      </w:r>
      <w:r w:rsidRPr="004B24AF">
        <w:rPr>
          <w:color w:val="000000" w:themeColor="text1"/>
          <w:sz w:val="18"/>
          <w:szCs w:val="18"/>
          <w:lang w:val="pt-BR"/>
        </w:rPr>
        <w:t>.</w:t>
      </w:r>
    </w:p>
  </w:footnote>
  <w:footnote w:id="2">
    <w:p w14:paraId="34DB12F1" w14:textId="77777777" w:rsidR="00DD4EC6" w:rsidRPr="004B24AF" w:rsidRDefault="00DD4EC6">
      <w:pPr>
        <w:pStyle w:val="Normal1"/>
        <w:pBdr>
          <w:top w:val="nil"/>
          <w:left w:val="nil"/>
          <w:bottom w:val="nil"/>
          <w:right w:val="nil"/>
          <w:between w:val="nil"/>
        </w:pBdr>
        <w:spacing w:after="0" w:line="240" w:lineRule="auto"/>
        <w:rPr>
          <w:color w:val="000000" w:themeColor="text1"/>
          <w:sz w:val="20"/>
          <w:szCs w:val="20"/>
          <w:lang w:val="pt-BR"/>
        </w:rPr>
      </w:pPr>
      <w:r w:rsidRPr="004B24AF">
        <w:rPr>
          <w:color w:val="000000" w:themeColor="text1"/>
          <w:vertAlign w:val="superscript"/>
        </w:rPr>
        <w:footnoteRef/>
      </w:r>
      <w:r w:rsidRPr="004B24AF">
        <w:rPr>
          <w:color w:val="000000" w:themeColor="text1"/>
          <w:sz w:val="20"/>
          <w:szCs w:val="20"/>
          <w:lang w:val="pt-BR"/>
        </w:rPr>
        <w:t xml:space="preserve"> </w:t>
      </w:r>
      <w:r w:rsidRPr="004B24AF">
        <w:rPr>
          <w:color w:val="000000" w:themeColor="text1"/>
          <w:sz w:val="18"/>
          <w:szCs w:val="18"/>
          <w:lang w:val="pt-BR"/>
        </w:rPr>
        <w:t xml:space="preserve">Disponível em: </w:t>
      </w:r>
      <w:hyperlink r:id="rId2">
        <w:r w:rsidRPr="004B24AF">
          <w:rPr>
            <w:color w:val="000000" w:themeColor="text1"/>
            <w:sz w:val="20"/>
            <w:szCs w:val="20"/>
            <w:u w:val="single"/>
            <w:lang w:val="pt-BR"/>
          </w:rPr>
          <w:t>https://cidades.ibge.gov.br/brasil/rj/marica/panorama</w:t>
        </w:r>
      </w:hyperlink>
      <w:r w:rsidRPr="004B24AF">
        <w:rPr>
          <w:color w:val="000000" w:themeColor="text1"/>
          <w:sz w:val="20"/>
          <w:szCs w:val="20"/>
          <w:lang w:val="pt-BR"/>
        </w:rPr>
        <w:t>, acessado em 06 ago. 2019</w:t>
      </w:r>
      <w:r w:rsidRPr="004B24AF">
        <w:rPr>
          <w:color w:val="000000" w:themeColor="text1"/>
          <w:sz w:val="18"/>
          <w:szCs w:val="18"/>
          <w:lang w:val="pt-BR"/>
        </w:rPr>
        <w:t>.</w:t>
      </w:r>
    </w:p>
  </w:footnote>
  <w:footnote w:id="3">
    <w:p w14:paraId="53727C4B" w14:textId="207179F6" w:rsidR="00DD4EC6" w:rsidRPr="004B24AF" w:rsidRDefault="00DD4EC6">
      <w:pPr>
        <w:pStyle w:val="Normal1"/>
        <w:spacing w:after="0" w:line="240" w:lineRule="auto"/>
        <w:rPr>
          <w:sz w:val="20"/>
          <w:szCs w:val="20"/>
          <w:lang w:val="pt-BR"/>
        </w:rPr>
      </w:pPr>
      <w:r w:rsidRPr="004B24AF">
        <w:rPr>
          <w:color w:val="000000" w:themeColor="text1"/>
          <w:vertAlign w:val="superscript"/>
        </w:rPr>
        <w:footnoteRef/>
      </w:r>
      <w:r w:rsidRPr="004B24AF">
        <w:rPr>
          <w:color w:val="000000" w:themeColor="text1"/>
          <w:sz w:val="20"/>
          <w:szCs w:val="20"/>
          <w:lang w:val="pt-BR"/>
        </w:rPr>
        <w:t xml:space="preserve"> Disponível em: </w:t>
      </w:r>
      <w:hyperlink r:id="rId3">
        <w:r w:rsidRPr="004B24AF">
          <w:rPr>
            <w:color w:val="000000" w:themeColor="text1"/>
            <w:sz w:val="20"/>
            <w:szCs w:val="20"/>
            <w:u w:val="single"/>
            <w:lang w:val="pt-BR"/>
          </w:rPr>
          <w:t>http://mds.gov.br/assuntos/brasil-sem-miseria/busca-ativa</w:t>
        </w:r>
      </w:hyperlink>
      <w:r w:rsidRPr="004B24AF">
        <w:rPr>
          <w:color w:val="000000" w:themeColor="text1"/>
          <w:sz w:val="20"/>
          <w:szCs w:val="20"/>
          <w:lang w:val="pt-BR"/>
        </w:rPr>
        <w:t>, acessado em 08 ago. 2019.</w:t>
      </w:r>
    </w:p>
  </w:footnote>
  <w:footnote w:id="4">
    <w:p w14:paraId="6A1733CB" w14:textId="77777777" w:rsidR="00DD4EC6" w:rsidRPr="004B24AF" w:rsidRDefault="00DD4EC6">
      <w:pPr>
        <w:pStyle w:val="Normal1"/>
        <w:pBdr>
          <w:top w:val="nil"/>
          <w:left w:val="nil"/>
          <w:bottom w:val="nil"/>
          <w:right w:val="nil"/>
          <w:between w:val="nil"/>
        </w:pBdr>
        <w:spacing w:after="0" w:line="240" w:lineRule="auto"/>
        <w:ind w:right="28"/>
        <w:jc w:val="both"/>
        <w:rPr>
          <w:color w:val="000000" w:themeColor="text1"/>
          <w:sz w:val="18"/>
          <w:szCs w:val="18"/>
          <w:lang w:val="pt-BR"/>
        </w:rPr>
      </w:pPr>
      <w:r w:rsidRPr="004B24AF">
        <w:rPr>
          <w:color w:val="000000" w:themeColor="text1"/>
          <w:vertAlign w:val="superscript"/>
        </w:rPr>
        <w:footnoteRef/>
      </w:r>
      <w:r w:rsidRPr="004B24AF">
        <w:rPr>
          <w:color w:val="000000" w:themeColor="text1"/>
          <w:sz w:val="18"/>
          <w:szCs w:val="18"/>
          <w:vertAlign w:val="superscript"/>
          <w:lang w:val="pt-BR"/>
        </w:rPr>
        <w:t xml:space="preserve"> </w:t>
      </w:r>
      <w:r w:rsidRPr="004B24AF">
        <w:rPr>
          <w:color w:val="000000" w:themeColor="text1"/>
          <w:sz w:val="18"/>
          <w:szCs w:val="18"/>
          <w:lang w:val="pt-BR"/>
        </w:rPr>
        <w:t xml:space="preserve">Adotada em 25 de setembro de 2015 pela Assembleia Geral da ONU, o documento “Transformando Nosso Mundo: a Agenda 2030 para o Desenvolvimento Sustentável” (A/RES/70/1) é um plano de ação para as pessoas, o planeta, a prosperidade, a paz e as parcerias (os cinco “P”). Os Objetivos de Desenvolvimento Sustentável (ODS) são parte integrante da Agenda e são compostos por 17 objetivos e 169 metas, interdependentes e indivisíveis, o que demonstra a ambição desta Agenda reconhecendo o nível de complexidade do desafio em escala mundial. O Objetivo 11, conhecido como “ODS Urbano”, é “tornar as cidades e os assentamentos humanos inclusivos, seguros, resilientes e sustentáveis”, o que demanda um monitoramento de progresso em nível local. A Agenda 2030 traduzida para o português está disponível em: </w:t>
      </w:r>
      <w:hyperlink r:id="rId4">
        <w:r w:rsidRPr="004B24AF">
          <w:rPr>
            <w:color w:val="000000" w:themeColor="text1"/>
            <w:sz w:val="18"/>
            <w:szCs w:val="18"/>
            <w:u w:val="single"/>
            <w:lang w:val="pt-BR"/>
          </w:rPr>
          <w:t>https://nacoesunidas.org/pos2015/agenda2030/</w:t>
        </w:r>
      </w:hyperlink>
      <w:r w:rsidRPr="004B24AF">
        <w:rPr>
          <w:color w:val="000000" w:themeColor="text1"/>
          <w:sz w:val="18"/>
          <w:szCs w:val="18"/>
          <w:lang w:val="pt-BR"/>
        </w:rPr>
        <w:t>, acessado em 29 mar. 2019.</w:t>
      </w:r>
    </w:p>
  </w:footnote>
  <w:footnote w:id="5">
    <w:p w14:paraId="260387A0" w14:textId="26B78AC3" w:rsidR="00DD4EC6" w:rsidRPr="004B24AF" w:rsidRDefault="00DD4EC6" w:rsidP="004B24AF">
      <w:pPr>
        <w:pStyle w:val="Textodenotaderodap"/>
        <w:jc w:val="both"/>
        <w:rPr>
          <w:rFonts w:asciiTheme="majorHAnsi" w:hAnsiTheme="majorHAnsi" w:cstheme="majorHAnsi"/>
          <w:sz w:val="18"/>
          <w:szCs w:val="18"/>
          <w:lang w:val="pt-BR"/>
        </w:rPr>
      </w:pPr>
      <w:r w:rsidRPr="004B24AF">
        <w:rPr>
          <w:rStyle w:val="Refdenotaderodap"/>
          <w:rFonts w:asciiTheme="majorHAnsi" w:hAnsiTheme="majorHAnsi" w:cstheme="majorHAnsi"/>
          <w:color w:val="000000" w:themeColor="text1"/>
          <w:sz w:val="18"/>
          <w:szCs w:val="18"/>
        </w:rPr>
        <w:footnoteRef/>
      </w:r>
      <w:r w:rsidRPr="004B24AF">
        <w:rPr>
          <w:rFonts w:asciiTheme="majorHAnsi" w:hAnsiTheme="majorHAnsi" w:cstheme="majorHAnsi"/>
          <w:color w:val="000000" w:themeColor="text1"/>
          <w:sz w:val="18"/>
          <w:szCs w:val="18"/>
          <w:lang w:val="pt-BR"/>
        </w:rPr>
        <w:t xml:space="preserve"> Para examinar cada </w:t>
      </w:r>
      <w:r w:rsidRPr="004B24AF">
        <w:rPr>
          <w:color w:val="000000" w:themeColor="text1"/>
          <w:sz w:val="18"/>
          <w:szCs w:val="18"/>
          <w:lang w:val="pt-BR"/>
        </w:rPr>
        <w:t>realidade microurbana das cidades, foi desenvolvido, pelo Instituto Pereira Passos da Prefeitura da Cidade do Rio de Janeiro, o Índice de Desenvolvimento Social (IDS) que utiliza a menor desagregação espacial do território para a qual existem dados censitários</w:t>
      </w:r>
      <w:r w:rsidR="00E03B71" w:rsidRPr="004B24AF">
        <w:rPr>
          <w:color w:val="000000" w:themeColor="text1"/>
          <w:sz w:val="18"/>
          <w:szCs w:val="18"/>
          <w:lang w:val="pt-BR"/>
        </w:rPr>
        <w:t xml:space="preserve">, </w:t>
      </w:r>
      <w:r w:rsidRPr="004B24AF">
        <w:rPr>
          <w:color w:val="000000" w:themeColor="text1"/>
          <w:sz w:val="18"/>
          <w:szCs w:val="18"/>
          <w:lang w:val="pt-BR"/>
        </w:rPr>
        <w:t>cuja finalidade é medir o grau de desenvolvimento social de uma determinada área geográfica em comparação com outras num mesmo município.  Ver</w:t>
      </w:r>
      <w:r w:rsidRPr="004B24AF">
        <w:rPr>
          <w:rFonts w:asciiTheme="majorHAnsi" w:hAnsiTheme="majorHAnsi" w:cstheme="majorHAnsi"/>
          <w:color w:val="000000" w:themeColor="text1"/>
          <w:sz w:val="18"/>
          <w:szCs w:val="18"/>
          <w:lang w:val="pt-BR"/>
        </w:rPr>
        <w:t xml:space="preserve"> Índice de Desenvolvimento Social - IDS por AP, RP, RA, bairro e favela. Município do Rio de Janeiro – 2010. IPP/DataRio.  </w:t>
      </w:r>
      <w:hyperlink r:id="rId5" w:history="1">
        <w:r w:rsidRPr="004B24AF">
          <w:rPr>
            <w:rStyle w:val="Hyperlink"/>
            <w:rFonts w:asciiTheme="majorHAnsi" w:hAnsiTheme="majorHAnsi" w:cstheme="majorHAnsi"/>
            <w:color w:val="000000" w:themeColor="text1"/>
            <w:sz w:val="18"/>
            <w:szCs w:val="18"/>
            <w:lang w:val="pt-BR"/>
          </w:rPr>
          <w:t>http://www.data.rio/datasets/f7ec7718c6ab403e9171d898538ab798</w:t>
        </w:r>
      </w:hyperlink>
      <w:r w:rsidRPr="004B24AF">
        <w:rPr>
          <w:rFonts w:asciiTheme="majorHAnsi" w:hAnsiTheme="majorHAnsi" w:cstheme="majorHAnsi"/>
          <w:color w:val="000000" w:themeColor="text1"/>
          <w:sz w:val="18"/>
          <w:szCs w:val="18"/>
          <w:lang w:val="pt-BR"/>
        </w:rPr>
        <w:t>, acesso em jan. 2018</w:t>
      </w:r>
    </w:p>
  </w:footnote>
  <w:footnote w:id="6">
    <w:p w14:paraId="61A694C3" w14:textId="77777777" w:rsidR="00DD4EC6" w:rsidRPr="004B24AF" w:rsidRDefault="00DD4EC6">
      <w:pPr>
        <w:pStyle w:val="Normal1"/>
        <w:spacing w:after="0" w:line="240" w:lineRule="auto"/>
        <w:rPr>
          <w:sz w:val="18"/>
          <w:szCs w:val="18"/>
          <w:highlight w:val="yellow"/>
          <w:lang w:val="pt-BR"/>
        </w:rPr>
      </w:pPr>
      <w:r w:rsidRPr="004B24AF">
        <w:rPr>
          <w:sz w:val="18"/>
          <w:szCs w:val="18"/>
          <w:vertAlign w:val="superscript"/>
        </w:rPr>
        <w:footnoteRef/>
      </w:r>
      <w:r w:rsidRPr="004B24AF">
        <w:rPr>
          <w:sz w:val="18"/>
          <w:szCs w:val="18"/>
          <w:lang w:val="pt-BR"/>
        </w:rPr>
        <w:t xml:space="preserve"> É importante ressaltar que as famílias não são obrigadas a participar das entrevistas, porém, com base em experiências anteriores, as recusas não devem chegar a 5% do total.</w:t>
      </w:r>
    </w:p>
  </w:footnote>
  <w:footnote w:id="7">
    <w:p w14:paraId="4EA5F83F" w14:textId="77777777" w:rsidR="00DD4EC6" w:rsidRPr="00BD3AFD" w:rsidRDefault="00DD4EC6">
      <w:pPr>
        <w:pStyle w:val="Normal1"/>
        <w:spacing w:after="0" w:line="240" w:lineRule="auto"/>
        <w:rPr>
          <w:sz w:val="20"/>
          <w:szCs w:val="20"/>
          <w:lang w:val="pt-BR"/>
        </w:rPr>
      </w:pPr>
      <w:r w:rsidRPr="004B24AF">
        <w:rPr>
          <w:sz w:val="18"/>
          <w:szCs w:val="18"/>
          <w:vertAlign w:val="superscript"/>
        </w:rPr>
        <w:footnoteRef/>
      </w:r>
      <w:r w:rsidRPr="004B24AF">
        <w:rPr>
          <w:sz w:val="18"/>
          <w:szCs w:val="18"/>
          <w:lang w:val="pt-BR"/>
        </w:rPr>
        <w:t xml:space="preserve"> Segundo o IBGE, pessoa de referência  é a “Pessoa responsável pela unidade domiciliar (ou pela família) ou que assim fosse considerada pelos demais membros”, disponível em </w:t>
      </w:r>
      <w:hyperlink r:id="rId6">
        <w:r w:rsidRPr="004B24AF">
          <w:rPr>
            <w:color w:val="1155CC"/>
            <w:sz w:val="18"/>
            <w:szCs w:val="18"/>
            <w:u w:val="single"/>
            <w:lang w:val="pt-BR"/>
          </w:rPr>
          <w:t>https://biblioteca.ibge.gov.br/visualizacao/livros/liv98887.pdf</w:t>
        </w:r>
      </w:hyperlink>
      <w:r w:rsidRPr="004B24AF">
        <w:rPr>
          <w:sz w:val="18"/>
          <w:szCs w:val="18"/>
          <w:lang w:val="pt-BR"/>
        </w:rPr>
        <w:t>, acessado em 12 ago. 2019.</w:t>
      </w:r>
    </w:p>
  </w:footnote>
  <w:footnote w:id="8">
    <w:p w14:paraId="503168F2" w14:textId="77777777" w:rsidR="00DD4EC6" w:rsidRPr="004B24AF" w:rsidRDefault="00DD4EC6">
      <w:pPr>
        <w:pStyle w:val="Normal1"/>
        <w:spacing w:after="0" w:line="240" w:lineRule="auto"/>
        <w:rPr>
          <w:sz w:val="18"/>
          <w:szCs w:val="18"/>
          <w:lang w:val="pt-BR"/>
        </w:rPr>
      </w:pPr>
      <w:r w:rsidRPr="004B24AF">
        <w:rPr>
          <w:sz w:val="18"/>
          <w:szCs w:val="18"/>
          <w:vertAlign w:val="superscript"/>
        </w:rPr>
        <w:footnoteRef/>
      </w:r>
      <w:r w:rsidRPr="004B24AF">
        <w:rPr>
          <w:sz w:val="18"/>
          <w:szCs w:val="18"/>
          <w:lang w:val="pt-BR"/>
        </w:rPr>
        <w:t xml:space="preserve"> Disponível em: </w:t>
      </w:r>
      <w:hyperlink r:id="rId7">
        <w:r w:rsidRPr="004B24AF">
          <w:rPr>
            <w:sz w:val="18"/>
            <w:szCs w:val="18"/>
            <w:lang w:val="pt-BR"/>
          </w:rPr>
          <w:t>https://seriesestatisticas.ibge.gov.br/pdfs/definicoes_sociais.pdf</w:t>
        </w:r>
      </w:hyperlink>
      <w:r w:rsidRPr="004B24AF">
        <w:rPr>
          <w:sz w:val="18"/>
          <w:szCs w:val="18"/>
          <w:lang w:val="pt-BR"/>
        </w:rPr>
        <w:t>, acessado em 07 de agosto de 2019.</w:t>
      </w:r>
    </w:p>
  </w:footnote>
  <w:footnote w:id="9">
    <w:p w14:paraId="1293E083" w14:textId="77777777" w:rsidR="00DD4EC6" w:rsidRPr="004B24AF" w:rsidRDefault="00DD4EC6">
      <w:pPr>
        <w:pStyle w:val="Normal1"/>
        <w:spacing w:after="0" w:line="240" w:lineRule="auto"/>
        <w:rPr>
          <w:sz w:val="18"/>
          <w:szCs w:val="18"/>
          <w:lang w:val="pt-BR"/>
        </w:rPr>
      </w:pPr>
      <w:r w:rsidRPr="004B24AF">
        <w:rPr>
          <w:sz w:val="18"/>
          <w:szCs w:val="18"/>
          <w:vertAlign w:val="superscript"/>
        </w:rPr>
        <w:footnoteRef/>
      </w:r>
      <w:r w:rsidRPr="004B24AF">
        <w:rPr>
          <w:sz w:val="18"/>
          <w:szCs w:val="18"/>
          <w:lang w:val="pt-BR"/>
        </w:rPr>
        <w:t xml:space="preserve"> Para mais informações, acessar </w:t>
      </w:r>
      <w:hyperlink r:id="rId8">
        <w:r w:rsidRPr="004B24AF">
          <w:rPr>
            <w:sz w:val="18"/>
            <w:szCs w:val="18"/>
            <w:lang w:val="pt-BR"/>
          </w:rPr>
          <w:t xml:space="preserve">https://censo2010.ibge.gov.br/materiais/guia-do-censo/glossario.html. </w:t>
        </w:r>
      </w:hyperlink>
    </w:p>
  </w:footnote>
  <w:footnote w:id="10">
    <w:p w14:paraId="4E18B7D6" w14:textId="77777777" w:rsidR="00DD4EC6" w:rsidRPr="00BD3AFD" w:rsidRDefault="00DD4EC6">
      <w:pPr>
        <w:pStyle w:val="Normal1"/>
        <w:pBdr>
          <w:top w:val="nil"/>
          <w:left w:val="nil"/>
          <w:bottom w:val="nil"/>
          <w:right w:val="nil"/>
          <w:between w:val="nil"/>
        </w:pBdr>
        <w:spacing w:line="240" w:lineRule="auto"/>
        <w:jc w:val="both"/>
        <w:rPr>
          <w:color w:val="000000"/>
          <w:sz w:val="18"/>
          <w:szCs w:val="18"/>
          <w:lang w:val="pt-BR"/>
        </w:rPr>
      </w:pPr>
      <w:r w:rsidRPr="004B24AF">
        <w:rPr>
          <w:sz w:val="18"/>
          <w:szCs w:val="18"/>
          <w:vertAlign w:val="superscript"/>
        </w:rPr>
        <w:footnoteRef/>
      </w:r>
      <w:r w:rsidRPr="00107FAD">
        <w:rPr>
          <w:color w:val="000000"/>
          <w:sz w:val="18"/>
          <w:szCs w:val="18"/>
          <w:vertAlign w:val="superscript"/>
          <w:lang w:val="pt-BR"/>
        </w:rPr>
        <w:t xml:space="preserve">  </w:t>
      </w:r>
      <w:r w:rsidRPr="00107FAD">
        <w:rPr>
          <w:color w:val="000000"/>
          <w:sz w:val="18"/>
          <w:szCs w:val="18"/>
          <w:lang w:val="pt-BR"/>
        </w:rPr>
        <w:t xml:space="preserve">O Instituto Municipal de Informação e Pesquisa Darcy Ribeiro é </w:t>
      </w:r>
      <w:r w:rsidRPr="0038169D">
        <w:rPr>
          <w:color w:val="000000"/>
          <w:sz w:val="18"/>
          <w:szCs w:val="18"/>
          <w:lang w:val="pt-BR"/>
        </w:rPr>
        <w:t>uma autarquia do município de Maricá criada pela Lei Complementar nº 304 de 4 de dezembro de 2018. A instituição tem por competência organizar e produzir dados e indicadores de acompanhamento do desenvolvimento municipal de modo a subsidiar a elaboração e a execução de políticas públicas mais efetivas.</w:t>
      </w:r>
    </w:p>
  </w:footnote>
  <w:footnote w:id="11">
    <w:p w14:paraId="28414846" w14:textId="77777777" w:rsidR="00D84E96" w:rsidRPr="00DA07DC" w:rsidRDefault="00D84E96" w:rsidP="00226218">
      <w:pPr>
        <w:pStyle w:val="Textodenotaderodap"/>
        <w:jc w:val="both"/>
        <w:rPr>
          <w:lang w:val="pt-BR"/>
        </w:rPr>
      </w:pPr>
      <w:r>
        <w:rPr>
          <w:rStyle w:val="Refdenotaderodap"/>
        </w:rPr>
        <w:footnoteRef/>
      </w:r>
      <w:r w:rsidRPr="00DA07DC">
        <w:rPr>
          <w:lang w:val="pt-BR"/>
        </w:rPr>
        <w:t xml:space="preserve"> </w:t>
      </w:r>
      <w:r>
        <w:rPr>
          <w:lang w:val="pt-BR"/>
        </w:rPr>
        <w:t>Uma prática comum do ONU-Habitat no âmbito de Acordos de Cooperação é ter parceiros de implementação que providenciam contrapartidas, financeiras ou em espécie. Essas, sempre que possível, e de acordo com as necessidades do projeto, são encorajadas. Elas devem ser especificadas no orçamento da proposta e reportadas nos relatórios financeiros do projeto. Despesas gerais e custos indiretos (como gastos de escritório, equipamentos básicos e tempo de pessoas do quadro da organização) devem ser considerados como contrapartidas mínimas por parte dos parceiros de implementação e não deveriam ser financiados pelo valor a ser repassado pelo ONU-Habitat.</w:t>
      </w:r>
    </w:p>
  </w:footnote>
  <w:footnote w:id="12">
    <w:p w14:paraId="25517A11" w14:textId="43400171" w:rsidR="00D84E96" w:rsidRPr="00AA3297" w:rsidRDefault="00D84E96" w:rsidP="00AA3297">
      <w:pPr>
        <w:pStyle w:val="Textodenotaderodap"/>
        <w:jc w:val="both"/>
        <w:rPr>
          <w:lang w:val="pt-BR"/>
        </w:rPr>
      </w:pPr>
      <w:r>
        <w:rPr>
          <w:vertAlign w:val="superscript"/>
        </w:rPr>
        <w:footnoteRef/>
      </w:r>
      <w:r w:rsidRPr="00BD3AFD">
        <w:rPr>
          <w:color w:val="000000"/>
          <w:sz w:val="18"/>
          <w:szCs w:val="18"/>
          <w:lang w:val="pt-BR"/>
        </w:rPr>
        <w:t xml:space="preserve"> </w:t>
      </w:r>
      <w:r w:rsidR="00AA3297">
        <w:rPr>
          <w:lang w:val="pt-BR"/>
        </w:rPr>
        <w:t>As linhas orçamentárias consideradas pelo ONU-Habitat estão indicadas no modelo de orçamento fornecido. As mesmas poderão registrar variações de no máximo 10% quando da execução.</w:t>
      </w:r>
      <w:r w:rsidR="00D457BE">
        <w:rPr>
          <w:lang w:val="pt-BR"/>
        </w:rPr>
        <w:t xml:space="preserve"> </w:t>
      </w:r>
      <w:r w:rsidR="00AA3297">
        <w:rPr>
          <w:lang w:val="pt-BR"/>
        </w:rPr>
        <w:t xml:space="preserve">Os relatórios financeiros precisam ser elaborados </w:t>
      </w:r>
      <w:r w:rsidR="00AA3297" w:rsidRPr="0039547F">
        <w:rPr>
          <w:lang w:val="pt-BR"/>
        </w:rPr>
        <w:t xml:space="preserve">quadrimestralmente. Esta contratação, e seu custo, precisam estar previstos na proposta técnica e na proposta de orçamento. </w:t>
      </w:r>
      <w:r w:rsidR="00AA3297">
        <w:rPr>
          <w:lang w:val="pt-BR"/>
        </w:rPr>
        <w:t xml:space="preserve">Adicionalmente, </w:t>
      </w:r>
      <w:r w:rsidR="00AA3297" w:rsidRPr="0039547F">
        <w:rPr>
          <w:lang w:val="pt-BR"/>
        </w:rPr>
        <w:t xml:space="preserve">ver informações adicionais no modelo de Termo de Referência para auditoria (Anexo </w:t>
      </w:r>
      <w:r w:rsidR="00AA3297">
        <w:rPr>
          <w:lang w:val="pt-BR"/>
        </w:rPr>
        <w:t>5</w:t>
      </w:r>
      <w:r w:rsidR="00AA3297" w:rsidRPr="0039547F">
        <w:rPr>
          <w:lang w:val="pt-BR"/>
        </w:rPr>
        <w:t>).  Finalmente</w:t>
      </w:r>
      <w:r w:rsidR="00AA3297">
        <w:rPr>
          <w:lang w:val="pt-BR"/>
        </w:rPr>
        <w:t xml:space="preserve">, o montante que não for executado deverá ser devolvido ao ONU-Habitat num prazo de 30 (trinta) dias após o término das atividades do projeto.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5061E3" w14:textId="77777777" w:rsidR="00DD4EC6" w:rsidRDefault="00DD4EC6">
    <w:pPr>
      <w:pStyle w:val="Normal1"/>
      <w:pBdr>
        <w:top w:val="nil"/>
        <w:left w:val="nil"/>
        <w:bottom w:val="nil"/>
        <w:right w:val="nil"/>
        <w:between w:val="nil"/>
      </w:pBdr>
      <w:tabs>
        <w:tab w:val="center" w:pos="4680"/>
        <w:tab w:val="right" w:pos="9360"/>
      </w:tabs>
      <w:spacing w:before="240" w:after="0" w:line="240" w:lineRule="auto"/>
      <w:jc w:val="center"/>
      <w:rPr>
        <w:color w:val="000000"/>
      </w:rPr>
    </w:pPr>
    <w:r>
      <w:rPr>
        <w:noProof/>
        <w:color w:val="000000"/>
        <w:lang w:val="es-ES"/>
      </w:rPr>
      <w:drawing>
        <wp:inline distT="0" distB="0" distL="0" distR="0" wp14:anchorId="62CA76CA" wp14:editId="0C3C1D38">
          <wp:extent cx="3190558" cy="513226"/>
          <wp:effectExtent l="0" t="0" r="0" b="0"/>
          <wp:docPr id="2" name="image1.jpg" descr="ONU-Habitat_Pt_blue_LowRes"/>
          <wp:cNvGraphicFramePr/>
          <a:graphic xmlns:a="http://schemas.openxmlformats.org/drawingml/2006/main">
            <a:graphicData uri="http://schemas.openxmlformats.org/drawingml/2006/picture">
              <pic:pic xmlns:pic="http://schemas.openxmlformats.org/drawingml/2006/picture">
                <pic:nvPicPr>
                  <pic:cNvPr id="0" name="image1.jpg" descr="ONU-Habitat_Pt_blue_LowRes"/>
                  <pic:cNvPicPr preferRelativeResize="0"/>
                </pic:nvPicPr>
                <pic:blipFill>
                  <a:blip r:embed="rId1"/>
                  <a:srcRect/>
                  <a:stretch>
                    <a:fillRect/>
                  </a:stretch>
                </pic:blipFill>
                <pic:spPr>
                  <a:xfrm>
                    <a:off x="0" y="0"/>
                    <a:ext cx="3190558" cy="513226"/>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37061"/>
    <w:multiLevelType w:val="multilevel"/>
    <w:tmpl w:val="23BA00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C04C01"/>
    <w:multiLevelType w:val="multilevel"/>
    <w:tmpl w:val="2C36A0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57A14A6"/>
    <w:multiLevelType w:val="multilevel"/>
    <w:tmpl w:val="959C048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C0A53B9"/>
    <w:multiLevelType w:val="multilevel"/>
    <w:tmpl w:val="74207C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23692DCC"/>
    <w:multiLevelType w:val="hybridMultilevel"/>
    <w:tmpl w:val="3ACAAA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907FE1"/>
    <w:multiLevelType w:val="multilevel"/>
    <w:tmpl w:val="68D2A3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D490BED"/>
    <w:multiLevelType w:val="multilevel"/>
    <w:tmpl w:val="5F5A5F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ED73814"/>
    <w:multiLevelType w:val="multilevel"/>
    <w:tmpl w:val="0A467AC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z w:val="22"/>
        <w:szCs w:val="22"/>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1D73F2E"/>
    <w:multiLevelType w:val="multilevel"/>
    <w:tmpl w:val="029ECE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4805967"/>
    <w:multiLevelType w:val="multilevel"/>
    <w:tmpl w:val="3E8A84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98F70A8"/>
    <w:multiLevelType w:val="multilevel"/>
    <w:tmpl w:val="63AAD19C"/>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11" w15:restartNumberingAfterBreak="0">
    <w:nsid w:val="3B7D62A0"/>
    <w:multiLevelType w:val="multilevel"/>
    <w:tmpl w:val="C27CC7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33E6429"/>
    <w:multiLevelType w:val="multilevel"/>
    <w:tmpl w:val="69EC10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7845DF3"/>
    <w:multiLevelType w:val="hybridMultilevel"/>
    <w:tmpl w:val="3FB45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E6713BC"/>
    <w:multiLevelType w:val="multilevel"/>
    <w:tmpl w:val="82EC3A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0FD222F"/>
    <w:multiLevelType w:val="multilevel"/>
    <w:tmpl w:val="4D5EA37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2FF0D0E"/>
    <w:multiLevelType w:val="multilevel"/>
    <w:tmpl w:val="0F4E609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CDC7CED"/>
    <w:multiLevelType w:val="multilevel"/>
    <w:tmpl w:val="D2BAB5F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 w15:restartNumberingAfterBreak="0">
    <w:nsid w:val="6DFF1B34"/>
    <w:multiLevelType w:val="multilevel"/>
    <w:tmpl w:val="7E1EC1A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9" w15:restartNumberingAfterBreak="0">
    <w:nsid w:val="775A0F93"/>
    <w:multiLevelType w:val="multilevel"/>
    <w:tmpl w:val="7BBEC55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 w15:restartNumberingAfterBreak="0">
    <w:nsid w:val="78052D97"/>
    <w:multiLevelType w:val="multilevel"/>
    <w:tmpl w:val="638ECE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7F121A2F"/>
    <w:multiLevelType w:val="multilevel"/>
    <w:tmpl w:val="67720130"/>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1"/>
  </w:num>
  <w:num w:numId="2">
    <w:abstractNumId w:val="17"/>
  </w:num>
  <w:num w:numId="3">
    <w:abstractNumId w:val="5"/>
  </w:num>
  <w:num w:numId="4">
    <w:abstractNumId w:val="12"/>
  </w:num>
  <w:num w:numId="5">
    <w:abstractNumId w:val="19"/>
  </w:num>
  <w:num w:numId="6">
    <w:abstractNumId w:val="11"/>
  </w:num>
  <w:num w:numId="7">
    <w:abstractNumId w:val="16"/>
  </w:num>
  <w:num w:numId="8">
    <w:abstractNumId w:val="18"/>
  </w:num>
  <w:num w:numId="9">
    <w:abstractNumId w:val="15"/>
  </w:num>
  <w:num w:numId="10">
    <w:abstractNumId w:val="7"/>
  </w:num>
  <w:num w:numId="11">
    <w:abstractNumId w:val="0"/>
  </w:num>
  <w:num w:numId="12">
    <w:abstractNumId w:val="1"/>
  </w:num>
  <w:num w:numId="13">
    <w:abstractNumId w:val="10"/>
  </w:num>
  <w:num w:numId="14">
    <w:abstractNumId w:val="20"/>
  </w:num>
  <w:num w:numId="15">
    <w:abstractNumId w:val="14"/>
  </w:num>
  <w:num w:numId="16">
    <w:abstractNumId w:val="6"/>
  </w:num>
  <w:num w:numId="17">
    <w:abstractNumId w:val="9"/>
  </w:num>
  <w:num w:numId="18">
    <w:abstractNumId w:val="2"/>
  </w:num>
  <w:num w:numId="19">
    <w:abstractNumId w:val="3"/>
  </w:num>
  <w:num w:numId="20">
    <w:abstractNumId w:val="8"/>
  </w:num>
  <w:num w:numId="21">
    <w:abstractNumId w:val="13"/>
  </w:num>
  <w:num w:numId="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7B00"/>
    <w:rsid w:val="000A68B5"/>
    <w:rsid w:val="00107FAD"/>
    <w:rsid w:val="0013521E"/>
    <w:rsid w:val="00195834"/>
    <w:rsid w:val="00226218"/>
    <w:rsid w:val="002B6E56"/>
    <w:rsid w:val="002D2A86"/>
    <w:rsid w:val="002E55BF"/>
    <w:rsid w:val="0038169D"/>
    <w:rsid w:val="00485235"/>
    <w:rsid w:val="004875F0"/>
    <w:rsid w:val="004B0211"/>
    <w:rsid w:val="004B24AF"/>
    <w:rsid w:val="004D6457"/>
    <w:rsid w:val="004E0A00"/>
    <w:rsid w:val="004F580D"/>
    <w:rsid w:val="005274AA"/>
    <w:rsid w:val="00570562"/>
    <w:rsid w:val="005D2C1E"/>
    <w:rsid w:val="00605475"/>
    <w:rsid w:val="00645BFD"/>
    <w:rsid w:val="0066449F"/>
    <w:rsid w:val="006E0123"/>
    <w:rsid w:val="007074C2"/>
    <w:rsid w:val="009343FD"/>
    <w:rsid w:val="009B225F"/>
    <w:rsid w:val="009E1BEE"/>
    <w:rsid w:val="00AA3297"/>
    <w:rsid w:val="00B366B6"/>
    <w:rsid w:val="00B54A97"/>
    <w:rsid w:val="00B57FF5"/>
    <w:rsid w:val="00B740F6"/>
    <w:rsid w:val="00B95DF3"/>
    <w:rsid w:val="00BD3AFD"/>
    <w:rsid w:val="00BF4ECD"/>
    <w:rsid w:val="00BF7B00"/>
    <w:rsid w:val="00C30FAB"/>
    <w:rsid w:val="00CC4D63"/>
    <w:rsid w:val="00CD36F5"/>
    <w:rsid w:val="00D457BE"/>
    <w:rsid w:val="00D76C5E"/>
    <w:rsid w:val="00D84E96"/>
    <w:rsid w:val="00DA4CF1"/>
    <w:rsid w:val="00DD4EC6"/>
    <w:rsid w:val="00E03B71"/>
    <w:rsid w:val="00E8787F"/>
    <w:rsid w:val="00ED1100"/>
    <w:rsid w:val="00EF011F"/>
    <w:rsid w:val="00F86426"/>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C288F1D"/>
  <w15:docId w15:val="{4D523E5C-BB98-4A0A-A126-FBC258F97A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en-US" w:eastAsia="es-E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paragraph" w:styleId="Ttulo1">
    <w:name w:val="heading 1"/>
    <w:basedOn w:val="Normal1"/>
    <w:next w:val="Normal1"/>
    <w:pPr>
      <w:keepNext/>
      <w:keepLines/>
      <w:spacing w:before="480" w:after="120"/>
      <w:outlineLvl w:val="0"/>
    </w:pPr>
    <w:rPr>
      <w:b/>
      <w:sz w:val="48"/>
      <w:szCs w:val="48"/>
    </w:rPr>
  </w:style>
  <w:style w:type="paragraph" w:styleId="Ttulo2">
    <w:name w:val="heading 2"/>
    <w:basedOn w:val="Normal1"/>
    <w:next w:val="Normal1"/>
    <w:pPr>
      <w:keepNext/>
      <w:keepLines/>
      <w:spacing w:before="360" w:after="80"/>
      <w:outlineLvl w:val="1"/>
    </w:pPr>
    <w:rPr>
      <w:b/>
      <w:sz w:val="36"/>
      <w:szCs w:val="36"/>
    </w:rPr>
  </w:style>
  <w:style w:type="paragraph" w:styleId="Ttulo3">
    <w:name w:val="heading 3"/>
    <w:basedOn w:val="Normal1"/>
    <w:next w:val="Normal1"/>
    <w:pPr>
      <w:keepNext/>
      <w:keepLines/>
      <w:spacing w:before="280" w:after="80"/>
      <w:outlineLvl w:val="2"/>
    </w:pPr>
    <w:rPr>
      <w:b/>
      <w:sz w:val="28"/>
      <w:szCs w:val="28"/>
    </w:rPr>
  </w:style>
  <w:style w:type="paragraph" w:styleId="Ttulo4">
    <w:name w:val="heading 4"/>
    <w:basedOn w:val="Normal1"/>
    <w:next w:val="Normal1"/>
    <w:pPr>
      <w:keepNext/>
      <w:keepLines/>
      <w:spacing w:before="240" w:after="40"/>
      <w:outlineLvl w:val="3"/>
    </w:pPr>
    <w:rPr>
      <w:b/>
      <w:sz w:val="24"/>
      <w:szCs w:val="24"/>
    </w:rPr>
  </w:style>
  <w:style w:type="paragraph" w:styleId="Ttulo5">
    <w:name w:val="heading 5"/>
    <w:basedOn w:val="Normal1"/>
    <w:next w:val="Normal1"/>
    <w:pPr>
      <w:keepNext/>
      <w:keepLines/>
      <w:spacing w:before="220" w:after="40"/>
      <w:outlineLvl w:val="4"/>
    </w:pPr>
    <w:rPr>
      <w:b/>
    </w:rPr>
  </w:style>
  <w:style w:type="paragraph" w:styleId="Ttulo6">
    <w:name w:val="heading 6"/>
    <w:basedOn w:val="Normal1"/>
    <w:next w:val="Normal1"/>
    <w:pPr>
      <w:keepNext/>
      <w:keepLines/>
      <w:spacing w:before="200" w:after="40"/>
      <w:outlineLvl w:val="5"/>
    </w:pPr>
    <w:rPr>
      <w:b/>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Normal1">
    <w:name w:val="Normal1"/>
  </w:style>
  <w:style w:type="table" w:customStyle="1" w:styleId="TableNormal1">
    <w:name w:val="Table Normal1"/>
    <w:tblPr>
      <w:tblCellMar>
        <w:top w:w="0" w:type="dxa"/>
        <w:left w:w="0" w:type="dxa"/>
        <w:bottom w:w="0" w:type="dxa"/>
        <w:right w:w="0" w:type="dxa"/>
      </w:tblCellMar>
    </w:tblPr>
  </w:style>
  <w:style w:type="paragraph" w:styleId="Ttulo">
    <w:name w:val="Title"/>
    <w:basedOn w:val="Normal1"/>
    <w:next w:val="Normal1"/>
    <w:pPr>
      <w:keepNext/>
      <w:spacing w:before="240" w:after="120"/>
    </w:pPr>
    <w:rPr>
      <w:rFonts w:ascii="Liberation Sans" w:eastAsia="Liberation Sans" w:hAnsi="Liberation Sans" w:cs="Liberation Sans"/>
      <w:sz w:val="28"/>
      <w:szCs w:val="28"/>
    </w:rPr>
  </w:style>
  <w:style w:type="paragraph" w:styleId="Subttulo">
    <w:name w:val="Subtitle"/>
    <w:basedOn w:val="Normal1"/>
    <w:next w:val="Normal1"/>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tblPr>
      <w:tblStyleRowBandSize w:val="1"/>
      <w:tblStyleColBandSize w:val="1"/>
      <w:tblCellMar>
        <w:left w:w="115" w:type="dxa"/>
        <w:right w:w="115" w:type="dxa"/>
      </w:tblCellMar>
    </w:tblPr>
  </w:style>
  <w:style w:type="table" w:customStyle="1" w:styleId="a1">
    <w:basedOn w:val="TableNormal1"/>
    <w:tblPr>
      <w:tblStyleRowBandSize w:val="1"/>
      <w:tblStyleColBandSize w:val="1"/>
      <w:tblCellMar>
        <w:left w:w="115" w:type="dxa"/>
        <w:right w:w="115" w:type="dxa"/>
      </w:tblCellMar>
    </w:tblPr>
  </w:style>
  <w:style w:type="table" w:customStyle="1" w:styleId="a2">
    <w:basedOn w:val="TableNormal1"/>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table" w:customStyle="1" w:styleId="a4">
    <w:basedOn w:val="TableNormal1"/>
    <w:tblPr>
      <w:tblStyleRowBandSize w:val="1"/>
      <w:tblStyleColBandSize w:val="1"/>
      <w:tblCellMar>
        <w:left w:w="115" w:type="dxa"/>
        <w:right w:w="115" w:type="dxa"/>
      </w:tblCellMar>
    </w:tblPr>
  </w:style>
  <w:style w:type="paragraph" w:styleId="Textodebalo">
    <w:name w:val="Balloon Text"/>
    <w:basedOn w:val="Normal"/>
    <w:link w:val="TextodebaloChar"/>
    <w:uiPriority w:val="99"/>
    <w:semiHidden/>
    <w:unhideWhenUsed/>
    <w:rsid w:val="00B366B6"/>
    <w:pPr>
      <w:spacing w:after="0" w:line="240" w:lineRule="auto"/>
    </w:pPr>
    <w:rPr>
      <w:rFonts w:ascii="Lucida Grande" w:hAnsi="Lucida Grande" w:cs="Lucida Grande"/>
      <w:sz w:val="18"/>
      <w:szCs w:val="18"/>
    </w:rPr>
  </w:style>
  <w:style w:type="character" w:customStyle="1" w:styleId="TextodebaloChar">
    <w:name w:val="Texto de balão Char"/>
    <w:basedOn w:val="Fontepargpadro"/>
    <w:link w:val="Textodebalo"/>
    <w:uiPriority w:val="99"/>
    <w:semiHidden/>
    <w:rsid w:val="00B366B6"/>
    <w:rPr>
      <w:rFonts w:ascii="Lucida Grande" w:hAnsi="Lucida Grande" w:cs="Lucida Grande"/>
      <w:sz w:val="18"/>
      <w:szCs w:val="18"/>
    </w:rPr>
  </w:style>
  <w:style w:type="character" w:styleId="Refdecomentrio">
    <w:name w:val="annotation reference"/>
    <w:basedOn w:val="Fontepargpadro"/>
    <w:uiPriority w:val="99"/>
    <w:semiHidden/>
    <w:unhideWhenUsed/>
    <w:rsid w:val="000A68B5"/>
    <w:rPr>
      <w:sz w:val="16"/>
      <w:szCs w:val="16"/>
    </w:rPr>
  </w:style>
  <w:style w:type="paragraph" w:styleId="Textodecomentrio">
    <w:name w:val="annotation text"/>
    <w:basedOn w:val="Normal"/>
    <w:link w:val="TextodecomentrioChar"/>
    <w:uiPriority w:val="99"/>
    <w:semiHidden/>
    <w:unhideWhenUsed/>
    <w:rsid w:val="000A68B5"/>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0A68B5"/>
    <w:rPr>
      <w:sz w:val="20"/>
      <w:szCs w:val="20"/>
    </w:rPr>
  </w:style>
  <w:style w:type="paragraph" w:styleId="Assuntodocomentrio">
    <w:name w:val="annotation subject"/>
    <w:basedOn w:val="Textodecomentrio"/>
    <w:next w:val="Textodecomentrio"/>
    <w:link w:val="AssuntodocomentrioChar"/>
    <w:uiPriority w:val="99"/>
    <w:semiHidden/>
    <w:unhideWhenUsed/>
    <w:rsid w:val="000A68B5"/>
    <w:rPr>
      <w:b/>
      <w:bCs/>
    </w:rPr>
  </w:style>
  <w:style w:type="character" w:customStyle="1" w:styleId="AssuntodocomentrioChar">
    <w:name w:val="Assunto do comentário Char"/>
    <w:basedOn w:val="TextodecomentrioChar"/>
    <w:link w:val="Assuntodocomentrio"/>
    <w:uiPriority w:val="99"/>
    <w:semiHidden/>
    <w:rsid w:val="000A68B5"/>
    <w:rPr>
      <w:b/>
      <w:bCs/>
      <w:sz w:val="20"/>
      <w:szCs w:val="20"/>
    </w:rPr>
  </w:style>
  <w:style w:type="paragraph" w:styleId="Textodenotaderodap">
    <w:name w:val="footnote text"/>
    <w:basedOn w:val="Normal"/>
    <w:link w:val="TextodenotaderodapChar"/>
    <w:uiPriority w:val="99"/>
    <w:unhideWhenUsed/>
    <w:rsid w:val="00107FAD"/>
    <w:pPr>
      <w:spacing w:after="0" w:line="240" w:lineRule="auto"/>
    </w:pPr>
    <w:rPr>
      <w:sz w:val="20"/>
      <w:szCs w:val="20"/>
    </w:rPr>
  </w:style>
  <w:style w:type="character" w:customStyle="1" w:styleId="TextodenotaderodapChar">
    <w:name w:val="Texto de nota de rodapé Char"/>
    <w:basedOn w:val="Fontepargpadro"/>
    <w:link w:val="Textodenotaderodap"/>
    <w:uiPriority w:val="99"/>
    <w:rsid w:val="00107FAD"/>
    <w:rPr>
      <w:sz w:val="20"/>
      <w:szCs w:val="20"/>
    </w:rPr>
  </w:style>
  <w:style w:type="character" w:styleId="Refdenotaderodap">
    <w:name w:val="footnote reference"/>
    <w:basedOn w:val="Fontepargpadro"/>
    <w:uiPriority w:val="99"/>
    <w:semiHidden/>
    <w:unhideWhenUsed/>
    <w:rsid w:val="00107FAD"/>
    <w:rPr>
      <w:vertAlign w:val="superscript"/>
    </w:rPr>
  </w:style>
  <w:style w:type="character" w:styleId="Hyperlink">
    <w:name w:val="Hyperlink"/>
    <w:basedOn w:val="Fontepargpadro"/>
    <w:uiPriority w:val="99"/>
    <w:unhideWhenUsed/>
    <w:rsid w:val="00107FAD"/>
    <w:rPr>
      <w:color w:val="0000FF" w:themeColor="hyperlink"/>
      <w:u w:val="single"/>
    </w:rPr>
  </w:style>
  <w:style w:type="paragraph" w:styleId="NormalWeb">
    <w:name w:val="Normal (Web)"/>
    <w:basedOn w:val="Normal"/>
    <w:uiPriority w:val="99"/>
    <w:unhideWhenUsed/>
    <w:rsid w:val="00605475"/>
    <w:pPr>
      <w:spacing w:before="100" w:beforeAutospacing="1" w:after="100" w:afterAutospacing="1" w:line="240" w:lineRule="auto"/>
    </w:pPr>
    <w:rPr>
      <w:rFonts w:ascii="Times" w:eastAsia="MS Mincho" w:hAnsi="Times" w:cs="Times New Roman"/>
      <w:sz w:val="20"/>
      <w:szCs w:val="20"/>
      <w:lang w:eastAsia="en-US"/>
    </w:rPr>
  </w:style>
  <w:style w:type="paragraph" w:styleId="Cabealho">
    <w:name w:val="header"/>
    <w:basedOn w:val="Normal"/>
    <w:link w:val="CabealhoChar"/>
    <w:uiPriority w:val="99"/>
    <w:unhideWhenUsed/>
    <w:rsid w:val="00226218"/>
    <w:pPr>
      <w:tabs>
        <w:tab w:val="center" w:pos="4680"/>
        <w:tab w:val="right" w:pos="9360"/>
      </w:tabs>
      <w:spacing w:after="0" w:line="240" w:lineRule="auto"/>
    </w:pPr>
    <w:rPr>
      <w:rFonts w:cs="Times New Roman"/>
      <w:lang w:eastAsia="en-US"/>
    </w:rPr>
  </w:style>
  <w:style w:type="character" w:customStyle="1" w:styleId="CabealhoChar">
    <w:name w:val="Cabeçalho Char"/>
    <w:basedOn w:val="Fontepargpadro"/>
    <w:link w:val="Cabealho"/>
    <w:uiPriority w:val="99"/>
    <w:rsid w:val="00226218"/>
    <w:rPr>
      <w:rFonts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censo2010.ibge.gov.br/materiais/guia-do-censo/glossario.html" TargetMode="External"/><Relationship Id="rId3" Type="http://schemas.openxmlformats.org/officeDocument/2006/relationships/hyperlink" Target="http://mds.gov.br/assuntos/brasil-sem-miseria/busca-ativa" TargetMode="External"/><Relationship Id="rId7" Type="http://schemas.openxmlformats.org/officeDocument/2006/relationships/hyperlink" Target="https://seriesestatisticas.ibge.gov.br/pdfs/definicoes_sociais.pdf" TargetMode="External"/><Relationship Id="rId2" Type="http://schemas.openxmlformats.org/officeDocument/2006/relationships/hyperlink" Target="https://cidades.ibge.gov.br/brasil/rj/marica/panorama" TargetMode="External"/><Relationship Id="rId1" Type="http://schemas.openxmlformats.org/officeDocument/2006/relationships/hyperlink" Target="https://cidades.ibge.gov.br/brasil/rj/marica/panorama" TargetMode="External"/><Relationship Id="rId6" Type="http://schemas.openxmlformats.org/officeDocument/2006/relationships/hyperlink" Target="https://biblioteca.ibge.gov.br/visualizacao/livros/liv98887.pdf" TargetMode="External"/><Relationship Id="rId5" Type="http://schemas.openxmlformats.org/officeDocument/2006/relationships/hyperlink" Target="http://www.data.rio/datasets/f7ec7718c6ab403e9171d898538ab798" TargetMode="External"/><Relationship Id="rId4" Type="http://schemas.openxmlformats.org/officeDocument/2006/relationships/hyperlink" Target="https://nacoesunidas.org/pos2015/agenda203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6349D2-04DE-4668-BDD6-1381BBEA11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16</Pages>
  <Words>5805</Words>
  <Characters>31352</Characters>
  <Application>Microsoft Office Word</Application>
  <DocSecurity>0</DocSecurity>
  <Lines>261</Lines>
  <Paragraphs>74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Rayne F Moraes</dc:creator>
  <cp:lastModifiedBy>Luiz Guilherme (Affiliate)</cp:lastModifiedBy>
  <cp:revision>7</cp:revision>
  <dcterms:created xsi:type="dcterms:W3CDTF">2019-09-13T17:40:00Z</dcterms:created>
  <dcterms:modified xsi:type="dcterms:W3CDTF">2019-09-13T18:54:00Z</dcterms:modified>
</cp:coreProperties>
</file>